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3C" w:rsidRPr="00D452AD" w:rsidRDefault="00126F3C" w:rsidP="00461DD2">
      <w:pPr>
        <w:ind w:left="5670"/>
        <w:jc w:val="both"/>
        <w:rPr>
          <w:rFonts w:ascii="Times New Roman" w:hAnsi="Times New Roman" w:cs="Times New Roman"/>
          <w:bCs/>
          <w:sz w:val="28"/>
          <w:szCs w:val="28"/>
        </w:rPr>
      </w:pPr>
      <w:bookmarkStart w:id="0" w:name="_GoBack"/>
      <w:bookmarkEnd w:id="0"/>
      <w:r w:rsidRPr="00D452AD">
        <w:rPr>
          <w:rFonts w:ascii="Times New Roman" w:hAnsi="Times New Roman" w:cs="Times New Roman"/>
          <w:bCs/>
          <w:sz w:val="28"/>
          <w:szCs w:val="28"/>
        </w:rPr>
        <w:t>Додаток 1</w:t>
      </w:r>
    </w:p>
    <w:p w:rsidR="00126F3C" w:rsidRPr="00D452AD" w:rsidRDefault="00126F3C" w:rsidP="00461DD2">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t>до рішення Городоцької</w:t>
      </w:r>
    </w:p>
    <w:p w:rsidR="00126F3C" w:rsidRPr="00D452AD" w:rsidRDefault="00126F3C" w:rsidP="00461DD2">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t>сільської   ради</w:t>
      </w:r>
    </w:p>
    <w:p w:rsidR="00126F3C" w:rsidRPr="00D452AD" w:rsidRDefault="00126F3C" w:rsidP="00461DD2">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t xml:space="preserve">від </w:t>
      </w:r>
      <w:r>
        <w:rPr>
          <w:rFonts w:ascii="Times New Roman" w:hAnsi="Times New Roman" w:cs="Times New Roman"/>
          <w:bCs/>
          <w:sz w:val="28"/>
          <w:szCs w:val="28"/>
        </w:rPr>
        <w:t>04.12.2020</w:t>
      </w:r>
      <w:r w:rsidRPr="00D452AD">
        <w:rPr>
          <w:rFonts w:ascii="Times New Roman" w:hAnsi="Times New Roman" w:cs="Times New Roman"/>
          <w:bCs/>
          <w:sz w:val="28"/>
          <w:szCs w:val="28"/>
        </w:rPr>
        <w:t xml:space="preserve"> року №</w:t>
      </w:r>
      <w:r>
        <w:rPr>
          <w:rFonts w:ascii="Times New Roman" w:hAnsi="Times New Roman" w:cs="Times New Roman"/>
          <w:bCs/>
          <w:sz w:val="28"/>
          <w:szCs w:val="28"/>
        </w:rPr>
        <w:t xml:space="preserve"> 15</w:t>
      </w:r>
    </w:p>
    <w:p w:rsidR="00126F3C" w:rsidRPr="00D452AD" w:rsidRDefault="00126F3C" w:rsidP="00D452AD">
      <w:pPr>
        <w:jc w:val="center"/>
        <w:rPr>
          <w:rFonts w:ascii="Times New Roman" w:hAnsi="Times New Roman" w:cs="Times New Roman"/>
          <w:b/>
          <w:bCs/>
          <w:sz w:val="28"/>
          <w:szCs w:val="28"/>
        </w:rPr>
      </w:pPr>
    </w:p>
    <w:p w:rsidR="00126F3C" w:rsidRPr="00D452AD" w:rsidRDefault="00126F3C" w:rsidP="006F564F">
      <w:pPr>
        <w:jc w:val="center"/>
        <w:rPr>
          <w:rFonts w:ascii="Times New Roman" w:hAnsi="Times New Roman" w:cs="Times New Roman"/>
          <w:b/>
          <w:bCs/>
          <w:sz w:val="28"/>
          <w:szCs w:val="28"/>
        </w:rPr>
      </w:pPr>
      <w:r w:rsidRPr="00D452AD">
        <w:rPr>
          <w:rFonts w:ascii="Times New Roman" w:hAnsi="Times New Roman" w:cs="Times New Roman"/>
          <w:b/>
          <w:bCs/>
          <w:sz w:val="28"/>
          <w:szCs w:val="28"/>
        </w:rPr>
        <w:t>ПОЛОЖЕННЯ</w:t>
      </w:r>
    </w:p>
    <w:p w:rsidR="00126F3C" w:rsidRPr="00D452AD" w:rsidRDefault="00126F3C" w:rsidP="006F564F">
      <w:pPr>
        <w:jc w:val="center"/>
        <w:rPr>
          <w:rFonts w:ascii="Times New Roman" w:hAnsi="Times New Roman" w:cs="Times New Roman"/>
          <w:b/>
          <w:bCs/>
          <w:sz w:val="28"/>
          <w:szCs w:val="28"/>
        </w:rPr>
      </w:pPr>
      <w:r w:rsidRPr="00D452AD">
        <w:rPr>
          <w:rFonts w:ascii="Times New Roman" w:hAnsi="Times New Roman" w:cs="Times New Roman"/>
          <w:b/>
          <w:bCs/>
          <w:sz w:val="28"/>
          <w:szCs w:val="28"/>
        </w:rPr>
        <w:t xml:space="preserve">ПРО ФІНАНСОВИЙ ВІДДІЛ </w:t>
      </w:r>
    </w:p>
    <w:p w:rsidR="00126F3C" w:rsidRPr="00D452AD" w:rsidRDefault="00126F3C" w:rsidP="006F564F">
      <w:pPr>
        <w:jc w:val="center"/>
        <w:rPr>
          <w:rFonts w:ascii="Times New Roman" w:hAnsi="Times New Roman" w:cs="Times New Roman"/>
          <w:b/>
          <w:bCs/>
          <w:sz w:val="28"/>
          <w:szCs w:val="28"/>
        </w:rPr>
      </w:pPr>
      <w:r w:rsidRPr="00D452AD">
        <w:rPr>
          <w:rFonts w:ascii="Times New Roman" w:hAnsi="Times New Roman" w:cs="Times New Roman"/>
          <w:b/>
          <w:bCs/>
          <w:sz w:val="28"/>
          <w:szCs w:val="28"/>
        </w:rPr>
        <w:t>ГОРОДОЦЬКОЇ СІЛЬСЬКОЇ РАДИ</w:t>
      </w:r>
    </w:p>
    <w:p w:rsidR="00126F3C" w:rsidRPr="00D452AD" w:rsidRDefault="00126F3C" w:rsidP="006F564F">
      <w:pPr>
        <w:jc w:val="both"/>
        <w:rPr>
          <w:rFonts w:ascii="Times New Roman" w:hAnsi="Times New Roman" w:cs="Times New Roman"/>
          <w:sz w:val="28"/>
          <w:szCs w:val="28"/>
        </w:rPr>
      </w:pPr>
    </w:p>
    <w:p w:rsidR="00126F3C" w:rsidRPr="00D452AD" w:rsidRDefault="00126F3C" w:rsidP="00A07C4D">
      <w:pPr>
        <w:jc w:val="center"/>
        <w:rPr>
          <w:rFonts w:ascii="Times New Roman" w:hAnsi="Times New Roman" w:cs="Times New Roman"/>
          <w:b/>
          <w:bCs/>
          <w:sz w:val="28"/>
          <w:szCs w:val="28"/>
        </w:rPr>
      </w:pPr>
      <w:r w:rsidRPr="00D452AD">
        <w:rPr>
          <w:rFonts w:ascii="Times New Roman" w:hAnsi="Times New Roman" w:cs="Times New Roman"/>
          <w:b/>
          <w:bCs/>
          <w:sz w:val="28"/>
          <w:szCs w:val="28"/>
        </w:rPr>
        <w:t>1. Загальні положення</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Фінансовий відділ </w:t>
      </w:r>
      <w:r>
        <w:rPr>
          <w:rFonts w:ascii="Times New Roman" w:hAnsi="Times New Roman" w:cs="Times New Roman"/>
          <w:sz w:val="28"/>
          <w:szCs w:val="28"/>
        </w:rPr>
        <w:t>Городоцької с</w:t>
      </w:r>
      <w:r w:rsidRPr="00D452AD">
        <w:rPr>
          <w:rFonts w:ascii="Times New Roman" w:hAnsi="Times New Roman" w:cs="Times New Roman"/>
          <w:sz w:val="28"/>
          <w:szCs w:val="28"/>
        </w:rPr>
        <w:t xml:space="preserve">ільської ради (далі – Фінансовий відділ) є виконавчим органом </w:t>
      </w:r>
      <w:r>
        <w:rPr>
          <w:rFonts w:ascii="Times New Roman" w:hAnsi="Times New Roman" w:cs="Times New Roman"/>
          <w:sz w:val="28"/>
          <w:szCs w:val="28"/>
        </w:rPr>
        <w:t>Городоцької</w:t>
      </w:r>
      <w:r w:rsidRPr="00D452AD">
        <w:rPr>
          <w:rFonts w:ascii="Times New Roman" w:hAnsi="Times New Roman" w:cs="Times New Roman"/>
          <w:sz w:val="28"/>
          <w:szCs w:val="28"/>
        </w:rPr>
        <w:t xml:space="preserve"> сільської ради, утворюється радою відповідно до Закону України «Про місцеве самоврядування в Україні». Фінансовий відділ є підзвітним, підконтрольним сільській раді, </w:t>
      </w:r>
      <w:r w:rsidRPr="00D452AD">
        <w:rPr>
          <w:rFonts w:ascii="Times New Roman" w:eastAsia="Yu Mincho" w:hAnsi="Times New Roman" w:cs="Times New Roman"/>
          <w:sz w:val="28"/>
          <w:szCs w:val="28"/>
        </w:rPr>
        <w:t xml:space="preserve">а з питань здійснення делегованих йому повноважень органів виконавчої влади - також підконтрольним відповідним органам виконавчої влади </w:t>
      </w:r>
      <w:r w:rsidRPr="00D452AD">
        <w:rPr>
          <w:rFonts w:ascii="Times New Roman" w:hAnsi="Times New Roman" w:cs="Times New Roman"/>
          <w:sz w:val="28"/>
          <w:szCs w:val="28"/>
        </w:rPr>
        <w:t>та підпорядкований її виконавчому комітету, сільському голові, а також підзвітний Департаменту фінансів обласної державної адміністрації, Міністерству фінансів України.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У своїй діяльності </w:t>
      </w:r>
      <w:bookmarkStart w:id="1" w:name="_Hlk54302031"/>
      <w:r>
        <w:rPr>
          <w:rFonts w:ascii="Times New Roman" w:hAnsi="Times New Roman" w:cs="Times New Roman"/>
          <w:sz w:val="28"/>
          <w:szCs w:val="28"/>
        </w:rPr>
        <w:t>ф</w:t>
      </w:r>
      <w:r w:rsidRPr="00D452AD">
        <w:rPr>
          <w:rFonts w:ascii="Times New Roman" w:hAnsi="Times New Roman" w:cs="Times New Roman"/>
          <w:sz w:val="28"/>
          <w:szCs w:val="28"/>
        </w:rPr>
        <w:t xml:space="preserve">інансовий відділ </w:t>
      </w:r>
      <w:bookmarkEnd w:id="1"/>
      <w:r w:rsidRPr="00D452AD">
        <w:rPr>
          <w:rFonts w:ascii="Times New Roman" w:hAnsi="Times New Roman" w:cs="Times New Roman"/>
          <w:sz w:val="28"/>
          <w:szCs w:val="28"/>
        </w:rPr>
        <w:t>керується Конституцією України, законами України, Бюджетним кодексом України, актами Президента України, Кабінету Міністрів України, Верховної Ради України, наказами Міністерства фінансів України, наказами та інструкціями Державної казначейської служби України, рішеннями сільської ради, розпорядженнями сільського голови, а також цим Положенням.</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Фінансовий 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w:t>
      </w:r>
    </w:p>
    <w:p w:rsidR="00126F3C" w:rsidRPr="00D452AD" w:rsidRDefault="00126F3C" w:rsidP="00A07C4D">
      <w:pPr>
        <w:jc w:val="center"/>
        <w:rPr>
          <w:rFonts w:ascii="Times New Roman" w:hAnsi="Times New Roman" w:cs="Times New Roman"/>
          <w:b/>
          <w:bCs/>
          <w:sz w:val="28"/>
          <w:szCs w:val="28"/>
        </w:rPr>
      </w:pPr>
      <w:r w:rsidRPr="00D452AD">
        <w:rPr>
          <w:rFonts w:ascii="Times New Roman" w:hAnsi="Times New Roman" w:cs="Times New Roman"/>
          <w:b/>
          <w:bCs/>
          <w:sz w:val="28"/>
          <w:szCs w:val="28"/>
        </w:rPr>
        <w:t>2. Основними завданнями Фінансового відділу є:</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забезпечення реалізації державної бюджетної політики на території </w:t>
      </w:r>
      <w:r>
        <w:rPr>
          <w:rFonts w:ascii="Times New Roman" w:hAnsi="Times New Roman" w:cs="Times New Roman"/>
          <w:sz w:val="28"/>
          <w:szCs w:val="28"/>
        </w:rPr>
        <w:t>Городоцької</w:t>
      </w:r>
      <w:r w:rsidRPr="00D452AD">
        <w:rPr>
          <w:rFonts w:ascii="Times New Roman" w:hAnsi="Times New Roman" w:cs="Times New Roman"/>
          <w:sz w:val="28"/>
          <w:szCs w:val="28"/>
        </w:rPr>
        <w:t xml:space="preserve"> сільської ради (далі – сільської ради);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проведення разом з іншими виконавчими органами сільської ради, структурними підрозділами ради аналізу фінансово-економічного стану територіальної громади, перспектив її подальшого розвитку;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розроблення в установленому порядку </w:t>
      </w:r>
      <w:r w:rsidR="00B06D6B">
        <w:rPr>
          <w:rFonts w:ascii="Times New Roman" w:hAnsi="Times New Roman" w:cs="Times New Roman"/>
          <w:sz w:val="28"/>
          <w:szCs w:val="28"/>
        </w:rPr>
        <w:t>проєкт</w:t>
      </w:r>
      <w:r w:rsidRPr="00D452AD">
        <w:rPr>
          <w:rFonts w:ascii="Times New Roman" w:hAnsi="Times New Roman" w:cs="Times New Roman"/>
          <w:sz w:val="28"/>
          <w:szCs w:val="28"/>
        </w:rPr>
        <w:t xml:space="preserve">у сільського бюджету та його прогнозу </w:t>
      </w:r>
      <w:r>
        <w:rPr>
          <w:rFonts w:ascii="Times New Roman" w:hAnsi="Times New Roman" w:cs="Times New Roman"/>
          <w:sz w:val="28"/>
          <w:szCs w:val="28"/>
        </w:rPr>
        <w:t xml:space="preserve">та середньостроковий період, внесення змін до бюджету протягом бюджетного року </w:t>
      </w:r>
      <w:r w:rsidRPr="00D452AD">
        <w:rPr>
          <w:rFonts w:ascii="Times New Roman" w:hAnsi="Times New Roman" w:cs="Times New Roman"/>
          <w:sz w:val="28"/>
          <w:szCs w:val="28"/>
        </w:rPr>
        <w:t>і подання їх на попередній розгляд та схвалення виконавчому комітету ради;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складання та виконання в установленому порядку розпису сільського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забезпечення  ефективного і цільового використання бюджетних коштів;</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розробка пропозицій щодо удосконалення методів фінансового і бюджетного планування та здійснення витрат;</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здійснення загальної організації та управління виконанням сільського бюджету, координація в межах своєї компетенції діяльності учасників </w:t>
      </w:r>
      <w:r w:rsidRPr="00D452AD">
        <w:rPr>
          <w:rFonts w:ascii="Times New Roman" w:hAnsi="Times New Roman" w:cs="Times New Roman"/>
          <w:sz w:val="28"/>
          <w:szCs w:val="28"/>
        </w:rPr>
        <w:lastRenderedPageBreak/>
        <w:t>бюджетного процесу з питань виконання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представлення прогнозу бюджету та </w:t>
      </w:r>
      <w:r w:rsidR="00B06D6B">
        <w:rPr>
          <w:rFonts w:ascii="Times New Roman" w:hAnsi="Times New Roman" w:cs="Times New Roman"/>
          <w:sz w:val="28"/>
          <w:szCs w:val="28"/>
        </w:rPr>
        <w:t>проєкт</w:t>
      </w:r>
      <w:r w:rsidRPr="00D452AD">
        <w:rPr>
          <w:rFonts w:ascii="Times New Roman" w:hAnsi="Times New Roman" w:cs="Times New Roman"/>
          <w:sz w:val="28"/>
          <w:szCs w:val="28"/>
        </w:rPr>
        <w:t>у рішення про бюджет сільської ради, схвалених виконавчим комітетом, на засіданнях постійних комісій та пленарних засіданнях сільської ради;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здійснення контролю за дотриманням бюджетного законодавства на усіх стадіях бюджетного процесу.</w:t>
      </w:r>
    </w:p>
    <w:p w:rsidR="00126F3C" w:rsidRPr="00D452AD" w:rsidRDefault="00126F3C" w:rsidP="003D08B5">
      <w:pPr>
        <w:jc w:val="center"/>
        <w:rPr>
          <w:rFonts w:ascii="Times New Roman" w:hAnsi="Times New Roman" w:cs="Times New Roman"/>
          <w:b/>
          <w:bCs/>
          <w:sz w:val="28"/>
          <w:szCs w:val="28"/>
        </w:rPr>
      </w:pPr>
      <w:r w:rsidRPr="00D452AD">
        <w:rPr>
          <w:rFonts w:ascii="Times New Roman" w:hAnsi="Times New Roman" w:cs="Times New Roman"/>
          <w:b/>
          <w:bCs/>
          <w:sz w:val="28"/>
          <w:szCs w:val="28"/>
        </w:rPr>
        <w:t>3. Фінансовий відділ відповідно до покладених на нього завдань:</w:t>
      </w:r>
    </w:p>
    <w:p w:rsidR="00126F3C" w:rsidRPr="00D452AD" w:rsidRDefault="00126F3C" w:rsidP="008D4A65">
      <w:pPr>
        <w:ind w:firstLine="708"/>
        <w:jc w:val="both"/>
        <w:rPr>
          <w:rFonts w:ascii="Times New Roman" w:hAnsi="Times New Roman" w:cs="Times New Roman"/>
          <w:sz w:val="28"/>
          <w:szCs w:val="28"/>
        </w:rPr>
      </w:pPr>
      <w:r w:rsidRPr="00D452AD">
        <w:rPr>
          <w:rFonts w:ascii="Times New Roman" w:hAnsi="Times New Roman" w:cs="Times New Roman"/>
          <w:sz w:val="28"/>
          <w:szCs w:val="28"/>
        </w:rPr>
        <w:t>- організовує виконання Конституції і законів України, актів Президента України, Кабінету Міністрів України, наказів Міністерства фінансів України</w:t>
      </w:r>
      <w:r>
        <w:rPr>
          <w:rFonts w:ascii="Times New Roman" w:hAnsi="Times New Roman" w:cs="Times New Roman"/>
          <w:sz w:val="28"/>
          <w:szCs w:val="28"/>
        </w:rPr>
        <w:t>, рішень сільської ради, розпоряджень  сільського голови</w:t>
      </w:r>
      <w:r w:rsidRPr="00D452AD">
        <w:rPr>
          <w:rFonts w:ascii="Times New Roman" w:hAnsi="Times New Roman" w:cs="Times New Roman"/>
          <w:sz w:val="28"/>
          <w:szCs w:val="28"/>
        </w:rPr>
        <w:t xml:space="preserve"> та здійснення контролю за їх реалізацією;</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забезпечує реалізацію державної бюджетної політики в межах відповідної територіальної громади;</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 забезпечує у межах своїх повноважень захист прав і законних інтересів фізичних та юридичних осіб;</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 готує пропозиції щодо фінансового забезпечення заходів соціально-економічного розвитку територіальної громади;</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 бере участь у розробленні балансу фінансових ресурсів сіль</w:t>
      </w:r>
      <w:r>
        <w:rPr>
          <w:rFonts w:ascii="Times New Roman" w:hAnsi="Times New Roman" w:cs="Times New Roman"/>
          <w:sz w:val="28"/>
          <w:szCs w:val="28"/>
        </w:rPr>
        <w:t>ської ради, аналізує соціально-</w:t>
      </w:r>
      <w:r w:rsidRPr="00D452AD">
        <w:rPr>
          <w:rFonts w:ascii="Times New Roman" w:hAnsi="Times New Roman" w:cs="Times New Roman"/>
          <w:sz w:val="28"/>
          <w:szCs w:val="28"/>
        </w:rPr>
        <w:t xml:space="preserve">економічні показники розвитку територіальної громади та враховує їх під час складання </w:t>
      </w:r>
      <w:r w:rsidR="00B06D6B">
        <w:rPr>
          <w:rFonts w:ascii="Times New Roman" w:hAnsi="Times New Roman" w:cs="Times New Roman"/>
          <w:sz w:val="28"/>
          <w:szCs w:val="28"/>
        </w:rPr>
        <w:t>проєкт</w:t>
      </w:r>
      <w:r w:rsidRPr="00D452AD">
        <w:rPr>
          <w:rFonts w:ascii="Times New Roman" w:hAnsi="Times New Roman" w:cs="Times New Roman"/>
          <w:sz w:val="28"/>
          <w:szCs w:val="28"/>
        </w:rPr>
        <w:t>у та прогнозу сільського бюджету;</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 вносить пропозиції щодо проєкту сільського бюджету;</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 бере участь у:</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підготовці заходів щодо розвитку територіальної громади та регіонального розвитку;</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погодженні проєктів нормативно-правових актів, розроблених іншими виконавчими органами та структурними підрозділами сільської ради;</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розробленні проєктів нормативно-правових актів, головними розробниками яких є інші виконавчі органи та структурні підрозділи сільської ради;</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підготовці пропозицій стосовно доцільності запровадження місцевих податків, зборів, пільг;</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розробленні проєктів розпоряджень голови сільської ради;</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 аналізує соціально-економічні показники розвитку територіальної громади та враховує їх під час складання проєкту сільського бюджету;</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 забезпечує здійснення заходів щодо запобігання і протидії корупції;</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розробляє і доводить до відома головних розпорядників бюджетних коштів сільського бюджету інструкції з підготовки </w:t>
      </w:r>
      <w:bookmarkStart w:id="2" w:name="_Hlk54488117"/>
      <w:r w:rsidRPr="00D452AD">
        <w:rPr>
          <w:rFonts w:ascii="Times New Roman" w:hAnsi="Times New Roman" w:cs="Times New Roman"/>
          <w:sz w:val="28"/>
          <w:szCs w:val="28"/>
        </w:rPr>
        <w:t xml:space="preserve">бюджетних пропозицій до </w:t>
      </w:r>
      <w:bookmarkEnd w:id="2"/>
      <w:r w:rsidRPr="00D452AD">
        <w:rPr>
          <w:rFonts w:ascii="Times New Roman" w:hAnsi="Times New Roman" w:cs="Times New Roman"/>
          <w:sz w:val="28"/>
          <w:szCs w:val="28"/>
        </w:rPr>
        <w:t>прогнозу сільського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проводить під час складання і розгляду прогнозу сільського бюджету аналіз бюджетних пропозицій, поданих головним розпорядником бюджетних коштів;</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приймає рішення про включення бюджетної пропозиції до прогнозу сільського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розробляє і доводить до відома головних розпорядників бюджетних коштів сільського бюджету інструкції з підготовки бюджетних запитів;</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lastRenderedPageBreak/>
        <w:t>- визначає порядок та строки розроблення бюджетних запитів головними розпорядниками бюджетних коштів;</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проводить під час складання і розгляду проєкту сільського бюджету аналіз бюджетних запитів, поданих головним розпорядником бюджетних коштів, щодо його відповідності меті, пріоритетності, а також дієвості та ефективності використання бюджетних коштів; </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приймає рішення про включення бюджетного запиту до пропозицій до проєкту сільського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бере участь у підготовці звітів сільського голови;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готує самостійно або разом з іншими виконавчими органами та структурними підрозділами ради інформаційні та аналітичні матеріали для подання їх сільському голові;</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розробляє порядок складання і виконання розпису сільського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складає і затверджує розпис сільського бюджету, вносить в установленому порядку зміни до нього, забезпечує протягом бюджетного періоду відповідність розпису сільського бюджету встановленим бюджетним призначенням; якщо до початку нового бюджетного періоду не прийнято рішення про сільський бюджет складає та затверджує тимчасовий розпис сільського бюджету з обмеженнями, встановленими Бюджетним кодексом України;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складає та затверджує паспорти по бюджетних програмах, виконання яких безпосередньо забезпечує Фінансовий відділ;</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погоджує паспорти бюджетних програм головних розпорядників коштів сільського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здійснює розподіл та перерахування коштів з рахунків сільського бюджету головним розпорядникам бюджетних коштів та іншим бюджетам відповідно до вимог чинного законодавства;</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перевіряє правильність складення і затвердження кошторисів та планів використання коштів установами та організаціями, які фінансуються з сільського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проводить експертизи сільських програм стосовно забезпеченості їх фінансовими ресурсами;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здійснює за участю органів, що контролюють справляння надходжень до бюджету, прогнозування та аналіз надходження доходів до сільського бюджету, вносить пропозиції щодо заходів з мобілізації додаткових надходжень до нього; </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організовує виконання сільського бюджету, забезпечує разом з територіальними органами Державної податкової служби України, Державної казначейської служби України, іншими структурними підрозділами ради надходження доходів до сільського бюджету та вживає заходів щодо ефективного витрачання бюджетних коштів;</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w:t>
      </w:r>
      <w:bookmarkStart w:id="3" w:name="_Hlk54489121"/>
      <w:r w:rsidRPr="00D452AD">
        <w:rPr>
          <w:rFonts w:ascii="Times New Roman" w:hAnsi="Times New Roman" w:cs="Times New Roman"/>
          <w:sz w:val="28"/>
          <w:szCs w:val="28"/>
        </w:rPr>
        <w:t>готує і подає сільській раді офіційний висновок про перевиконання чи недовиконання дохідної частини загального фонду сільського бюджету, про обсяг залишків коштів загального та спеціального (крім власних надходжень) фондів сільського бюджету для прийняття рішення про внесення змін до сільського бюджету</w:t>
      </w:r>
      <w:bookmarkEnd w:id="3"/>
      <w:r w:rsidRPr="00D452AD">
        <w:rPr>
          <w:rFonts w:ascii="Times New Roman" w:hAnsi="Times New Roman" w:cs="Times New Roman"/>
          <w:sz w:val="28"/>
          <w:szCs w:val="28"/>
        </w:rPr>
        <w:t>;</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lastRenderedPageBreak/>
        <w:t>- за рішенням сільської ради розміщує тимчасово вільні кошти сільського бюджету на вкладних (депозитних) рахунках банків;</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аналізує бюджетну та фінансову звітність про виконання сільського бюджету та інших фінансових звітів, поданих територіальними органами Державної казначейської служби України;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інформує сільського голову про стан виконання сільського бюджету за кожний звітний період і подає на розгляд сільської ради річний та квартальний звіти про виконання сільського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розглядає звернення щодо виділення коштів із резервного фонду сільського бюджету та готує пропозиції щодо прийняття відповідних рішень;</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розглядає у встановленому законодавством порядку звернення громадян, підприємств, установ і організацій;</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опрацьовує запити і звернення народних депутатів України та депутатів сільської ради;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погоджує висновки та подання контролюючих органів щодо повернення помилково чи надміру зарахованих коштів з сільського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погоджує рішення Державної податкової служби щодо надання розстрочення (відстрочення) податкових зобов’язань або податкового боргу за місцевими податками та зборами;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опрацьовує висновки постійних комісій сільської ради;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готує (бере участь у підготовці) проєкти угод, договорів, меморандумів, протоколів зустрічей делегацій і робочих груп у межах своїх повноважень;</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здійснює контроль за дотриманням бюджетного законодавства на кожній стадії бюджетного процесу;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застосовує попередження про неналежне виконання бюджетного законодавства з вимогою щодо усунення порушення бюджетного законодавства;</w:t>
      </w:r>
    </w:p>
    <w:p w:rsidR="00126F3C" w:rsidRPr="00D452AD" w:rsidRDefault="00126F3C" w:rsidP="003D08B5">
      <w:pPr>
        <w:ind w:firstLine="709"/>
        <w:jc w:val="both"/>
        <w:rPr>
          <w:rFonts w:ascii="Times New Roman" w:hAnsi="Times New Roman" w:cs="Times New Roman"/>
          <w:sz w:val="28"/>
          <w:szCs w:val="28"/>
        </w:rPr>
      </w:pPr>
      <w:r w:rsidRPr="00D452AD">
        <w:rPr>
          <w:rFonts w:ascii="Times New Roman" w:hAnsi="Times New Roman" w:cs="Times New Roman"/>
          <w:sz w:val="28"/>
          <w:szCs w:val="28"/>
        </w:rPr>
        <w:t>- приймає рішення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 на підставі протоколу про порушення бюджетного законодавства або акта ревізії та доданих до них матеріалів, зокрема:</w:t>
      </w:r>
    </w:p>
    <w:p w:rsidR="00126F3C" w:rsidRPr="00D452AD" w:rsidRDefault="00126F3C" w:rsidP="003D08B5">
      <w:pPr>
        <w:ind w:firstLine="709"/>
        <w:jc w:val="both"/>
        <w:rPr>
          <w:rFonts w:ascii="Times New Roman" w:hAnsi="Times New Roman" w:cs="Times New Roman"/>
          <w:sz w:val="28"/>
          <w:szCs w:val="28"/>
        </w:rPr>
      </w:pPr>
      <w:r w:rsidRPr="00D452AD">
        <w:rPr>
          <w:rFonts w:ascii="Times New Roman" w:hAnsi="Times New Roman" w:cs="Times New Roman"/>
          <w:sz w:val="28"/>
          <w:szCs w:val="28"/>
        </w:rPr>
        <w:t>зупинення операцій з бюджетними коштами;</w:t>
      </w:r>
    </w:p>
    <w:p w:rsidR="00126F3C" w:rsidRPr="00D452AD" w:rsidRDefault="00126F3C" w:rsidP="003D08B5">
      <w:pPr>
        <w:ind w:firstLine="709"/>
        <w:jc w:val="both"/>
        <w:rPr>
          <w:rFonts w:ascii="Times New Roman" w:hAnsi="Times New Roman" w:cs="Times New Roman"/>
          <w:sz w:val="28"/>
          <w:szCs w:val="28"/>
        </w:rPr>
      </w:pPr>
      <w:r w:rsidRPr="00D452AD">
        <w:rPr>
          <w:rFonts w:ascii="Times New Roman" w:hAnsi="Times New Roman" w:cs="Times New Roman"/>
          <w:sz w:val="28"/>
          <w:szCs w:val="28"/>
        </w:rPr>
        <w:t>призупинення бюджетних асигнувань;</w:t>
      </w:r>
    </w:p>
    <w:p w:rsidR="00126F3C" w:rsidRPr="00D452AD" w:rsidRDefault="00126F3C" w:rsidP="003D08B5">
      <w:pPr>
        <w:ind w:firstLine="709"/>
        <w:jc w:val="both"/>
        <w:rPr>
          <w:rFonts w:ascii="Times New Roman" w:hAnsi="Times New Roman" w:cs="Times New Roman"/>
          <w:sz w:val="28"/>
          <w:szCs w:val="28"/>
        </w:rPr>
      </w:pPr>
      <w:r w:rsidRPr="00D452AD">
        <w:rPr>
          <w:rFonts w:ascii="Times New Roman" w:hAnsi="Times New Roman" w:cs="Times New Roman"/>
          <w:sz w:val="28"/>
          <w:szCs w:val="28"/>
        </w:rPr>
        <w:t>зменшення бюджетних асигнувань;</w:t>
      </w:r>
    </w:p>
    <w:p w:rsidR="00126F3C" w:rsidRPr="00D452AD" w:rsidRDefault="00126F3C" w:rsidP="003D08B5">
      <w:pPr>
        <w:ind w:firstLine="709"/>
        <w:jc w:val="both"/>
        <w:rPr>
          <w:rFonts w:ascii="Times New Roman" w:hAnsi="Times New Roman" w:cs="Times New Roman"/>
          <w:sz w:val="28"/>
          <w:szCs w:val="28"/>
        </w:rPr>
      </w:pPr>
      <w:r w:rsidRPr="00D452AD">
        <w:rPr>
          <w:rFonts w:ascii="Times New Roman" w:hAnsi="Times New Roman" w:cs="Times New Roman"/>
          <w:sz w:val="28"/>
          <w:szCs w:val="28"/>
        </w:rPr>
        <w:t>повернення бюджетних коштів до бюджету;</w:t>
      </w:r>
    </w:p>
    <w:p w:rsidR="00126F3C" w:rsidRPr="00D452AD" w:rsidRDefault="00126F3C" w:rsidP="003D08B5">
      <w:pPr>
        <w:ind w:firstLine="709"/>
        <w:jc w:val="both"/>
        <w:rPr>
          <w:rFonts w:ascii="Times New Roman" w:hAnsi="Times New Roman" w:cs="Times New Roman"/>
          <w:sz w:val="28"/>
          <w:szCs w:val="28"/>
        </w:rPr>
      </w:pPr>
      <w:r w:rsidRPr="00D452AD">
        <w:rPr>
          <w:rFonts w:ascii="Times New Roman" w:hAnsi="Times New Roman" w:cs="Times New Roman"/>
          <w:sz w:val="28"/>
          <w:szCs w:val="28"/>
        </w:rPr>
        <w:t>безспірне вилучення коштів з бюджету;</w:t>
      </w:r>
    </w:p>
    <w:p w:rsidR="00126F3C" w:rsidRPr="00D452AD" w:rsidRDefault="00126F3C" w:rsidP="003D08B5">
      <w:pPr>
        <w:ind w:firstLine="709"/>
        <w:jc w:val="both"/>
        <w:rPr>
          <w:rFonts w:ascii="Times New Roman" w:hAnsi="Times New Roman" w:cs="Times New Roman"/>
          <w:sz w:val="28"/>
          <w:szCs w:val="28"/>
        </w:rPr>
      </w:pPr>
      <w:r w:rsidRPr="00D452AD">
        <w:rPr>
          <w:rFonts w:ascii="Times New Roman" w:hAnsi="Times New Roman" w:cs="Times New Roman"/>
          <w:sz w:val="28"/>
          <w:szCs w:val="28"/>
        </w:rPr>
        <w:t>- забезпечує доступ до публічної інформації, розпорядником якої є Фінансовий відділ;</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постійно інформує населення про стан здійснення визначених законом повноважень;</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за потреби готує документи на отримання позики в територіальному відділенні Державної казначейської служби України з єдиного казначейського рахунку для покриття тимчасових касових розривів, пов’язаних із забезпеченням захищених видатків;</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lastRenderedPageBreak/>
        <w:t>- організовує роботу з укомплектування, зберігання, ведення обліку та використання архівних документів;</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забезпечує у межах своїх повноважень реалізацію державної політики стосовно захисту інформації з обмеженим доступом;</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бере участь у вирішенні відповідно до законодавства колективних трудових спорів (конфліктів);</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забезпечує захист персональних даних;</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забезпечує створення належних виробничих та соціально-побутових умов для працівників Фінансового відділу; </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здійснює інші передбачені законом повноваження.</w:t>
      </w:r>
    </w:p>
    <w:p w:rsidR="00126F3C" w:rsidRPr="00D452AD" w:rsidRDefault="00126F3C" w:rsidP="00A07C4D">
      <w:pPr>
        <w:jc w:val="center"/>
        <w:rPr>
          <w:rFonts w:ascii="Times New Roman" w:hAnsi="Times New Roman" w:cs="Times New Roman"/>
          <w:b/>
          <w:bCs/>
          <w:sz w:val="28"/>
          <w:szCs w:val="28"/>
        </w:rPr>
      </w:pPr>
      <w:r w:rsidRPr="00D452AD">
        <w:rPr>
          <w:rFonts w:ascii="Times New Roman" w:hAnsi="Times New Roman" w:cs="Times New Roman"/>
          <w:b/>
          <w:bCs/>
          <w:sz w:val="28"/>
          <w:szCs w:val="28"/>
        </w:rPr>
        <w:t>4. Фінансовий відділ має право:</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одержувати в установленому законодавством порядку від інших виконавчих органів, структурних підрозділів ради, територіальних органів Державної казначейської служби України, Державної податкової служби України, підприємств, установ та організацій незалежно від форми власності та їх посадових осіб документи, матеріали та інформацію з питань, що виникають під час складання, розгляду, затвердження і виконання бюджету та звітування про його виконання;</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Фінансового відділу; </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скликати в установленому порядку наради з питань, що належать до компетенції Фінансового відділу.</w:t>
      </w:r>
    </w:p>
    <w:p w:rsidR="00126F3C" w:rsidRPr="00D452AD" w:rsidRDefault="00126F3C" w:rsidP="003D08B5">
      <w:pPr>
        <w:jc w:val="center"/>
        <w:rPr>
          <w:rFonts w:ascii="Times New Roman" w:hAnsi="Times New Roman" w:cs="Times New Roman"/>
          <w:b/>
          <w:bCs/>
          <w:sz w:val="28"/>
          <w:szCs w:val="28"/>
        </w:rPr>
      </w:pPr>
      <w:r w:rsidRPr="00D452AD">
        <w:rPr>
          <w:rFonts w:ascii="Times New Roman" w:hAnsi="Times New Roman" w:cs="Times New Roman"/>
          <w:b/>
          <w:bCs/>
          <w:sz w:val="28"/>
          <w:szCs w:val="28"/>
        </w:rPr>
        <w:t>5. Взаємодія Фінансового відділу з іншими органами та структурами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Фінансовий відділ в установленому законодавством порядку та у межах повноважень взаємодіє з іншими виконавчими органами сільської ради,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126F3C" w:rsidRPr="00D452AD" w:rsidRDefault="00126F3C" w:rsidP="003D08B5">
      <w:pPr>
        <w:jc w:val="center"/>
        <w:rPr>
          <w:rFonts w:ascii="Times New Roman" w:hAnsi="Times New Roman" w:cs="Times New Roman"/>
          <w:b/>
          <w:bCs/>
          <w:sz w:val="28"/>
          <w:szCs w:val="28"/>
        </w:rPr>
      </w:pPr>
      <w:r w:rsidRPr="00D452AD">
        <w:rPr>
          <w:rFonts w:ascii="Times New Roman" w:hAnsi="Times New Roman" w:cs="Times New Roman"/>
          <w:b/>
          <w:bCs/>
          <w:sz w:val="28"/>
          <w:szCs w:val="28"/>
        </w:rPr>
        <w:t>6. Керівництво Фінансового відділу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Фінансовий відділ очолює начальник, який призначається на посаду та звільняється з посади сільським головою згідно із законодавством про службу в органах місцевого самоврядування. </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Начальник Фінансового відділу: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 здійснює керівництво діяльністю Фінансового відділу, несе персональну відповідальність за організацію та результати його діяльності, сприяє створенню належних умов праці в Фінансовому відділі;  </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подає на розгляд ради зміни до Положення про Фінансовий відділ;</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lastRenderedPageBreak/>
        <w:t>- затверджує посадові інструкції працівників Фінансового відділу та розподіляє обов’язки між ними;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планує роботу Фінансового відділу;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затверджує розпис доходів і видатків сільського бюджету на рік і тимчасовий розпис на відповідний період, забезпечує відповідність розпису сільського бюджету встановленим бюджетним призначенням;</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вживає заходів щодо вдосконалення організації та підвищення ефективності роботи Фінансового відділу;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звітує перед сільським головою про виконання покладених на Фінансовий відділ завдань та затверджених планів роботи;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представляє інтереси Фінансового відділу у взаємовідносинах з іншими виконавчими органами сільської ради, структурними підрозділами сільської ради, з міністерствами, іншими центральними органами виконавчої влади, підприємствами, установами та організаціями;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видає у межах своїх повноважень накази, організовує контроль за їх виконанням;</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подає на затвердження сільському голові проєкти кошторису та штатного розпису Фінансового відділу в межах визначеної граничної чисельності та фонду оплати праці його працівників; </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розпоряджається коштами у межах кошторису Фінансового відділу; </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організовує роботу з підвищення рівня професійної компетентності посадових осіб Фінансового відділу;</w:t>
      </w:r>
    </w:p>
    <w:p w:rsidR="00126F3C"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здійснює у порядку, передбаченому законодавством притягнення до дисциплінарної відповідальності;</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w:t>
      </w:r>
      <w:r>
        <w:rPr>
          <w:rFonts w:ascii="Times New Roman" w:hAnsi="Times New Roman" w:cs="Times New Roman"/>
          <w:sz w:val="28"/>
          <w:szCs w:val="28"/>
        </w:rPr>
        <w:t>здійснює</w:t>
      </w:r>
      <w:r w:rsidRPr="00D452AD">
        <w:rPr>
          <w:rFonts w:ascii="Times New Roman" w:hAnsi="Times New Roman" w:cs="Times New Roman"/>
          <w:sz w:val="28"/>
          <w:szCs w:val="28"/>
        </w:rPr>
        <w:t xml:space="preserve"> преміювання та установлення надбавок працівникам Фінансового відділу;</w:t>
      </w:r>
    </w:p>
    <w:p w:rsidR="00126F3C" w:rsidRPr="00033E81" w:rsidRDefault="00126F3C" w:rsidP="00033E81">
      <w:pPr>
        <w:ind w:firstLine="708"/>
        <w:jc w:val="both"/>
        <w:rPr>
          <w:rFonts w:ascii="Times New Roman" w:hAnsi="Times New Roman" w:cs="Times New Roman"/>
          <w:sz w:val="28"/>
          <w:szCs w:val="28"/>
        </w:rPr>
      </w:pPr>
      <w:r w:rsidRPr="00D452AD">
        <w:rPr>
          <w:rFonts w:ascii="Times New Roman" w:hAnsi="Times New Roman" w:cs="Times New Roman"/>
          <w:sz w:val="28"/>
          <w:szCs w:val="28"/>
        </w:rPr>
        <w:t>- приймає на роботу та звільняє з роботи у порядку, передбаченому законодавством про працю, працівників Фінансового відділу, які не є посадовими особами місцевого самоврядування;</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здійснює заохочення та притягнення до дисциплінарної відповідальності;</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 проводить особистий прийом громадян з питань, що належать до повноважень Фінансового відділу; </w:t>
      </w:r>
    </w:p>
    <w:p w:rsidR="00126F3C"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забезпечує дотримання працівниками Фінансового відділу внутрішнього службового і трудового розпорядку та виконавської дисципліни;</w:t>
      </w:r>
    </w:p>
    <w:p w:rsidR="00126F3C" w:rsidRPr="00A07C4D" w:rsidRDefault="00126F3C" w:rsidP="006F564F">
      <w:pPr>
        <w:ind w:firstLine="708"/>
        <w:jc w:val="both"/>
        <w:rPr>
          <w:rFonts w:ascii="Times New Roman" w:hAnsi="Times New Roman" w:cs="Times New Roman"/>
          <w:sz w:val="28"/>
          <w:szCs w:val="28"/>
          <w:lang w:val="ru-RU"/>
        </w:rPr>
      </w:pPr>
      <w:r>
        <w:rPr>
          <w:rFonts w:ascii="Times New Roman" w:hAnsi="Times New Roman" w:cs="Times New Roman"/>
          <w:sz w:val="28"/>
          <w:szCs w:val="28"/>
        </w:rPr>
        <w:t>- на період відсутності  начальника фінансового відділу його обов</w:t>
      </w:r>
      <w:r w:rsidRPr="00A07C4D">
        <w:rPr>
          <w:rFonts w:ascii="Times New Roman" w:hAnsi="Times New Roman" w:cs="Times New Roman"/>
          <w:sz w:val="28"/>
          <w:szCs w:val="28"/>
          <w:lang w:val="ru-RU"/>
        </w:rPr>
        <w:t>’</w:t>
      </w:r>
      <w:r>
        <w:rPr>
          <w:rFonts w:ascii="Times New Roman" w:hAnsi="Times New Roman" w:cs="Times New Roman"/>
          <w:sz w:val="28"/>
          <w:szCs w:val="28"/>
          <w:lang w:val="ru-RU"/>
        </w:rPr>
        <w:t xml:space="preserve">язки виконує  головний спеціаліст; </w:t>
      </w:r>
    </w:p>
    <w:p w:rsidR="00126F3C" w:rsidRPr="00D452AD" w:rsidRDefault="00126F3C" w:rsidP="003D08B5">
      <w:pPr>
        <w:ind w:firstLine="708"/>
        <w:jc w:val="both"/>
        <w:rPr>
          <w:rFonts w:ascii="Times New Roman" w:hAnsi="Times New Roman" w:cs="Times New Roman"/>
          <w:sz w:val="28"/>
          <w:szCs w:val="28"/>
        </w:rPr>
      </w:pPr>
      <w:r w:rsidRPr="00D452AD">
        <w:rPr>
          <w:rFonts w:ascii="Times New Roman" w:hAnsi="Times New Roman" w:cs="Times New Roman"/>
          <w:sz w:val="28"/>
          <w:szCs w:val="28"/>
        </w:rPr>
        <w:t>- здійснює інші повноваження, визначені законом.</w:t>
      </w:r>
    </w:p>
    <w:p w:rsidR="00126F3C" w:rsidRPr="00D452AD" w:rsidRDefault="00126F3C" w:rsidP="00A07C4D">
      <w:pPr>
        <w:jc w:val="center"/>
        <w:rPr>
          <w:rFonts w:ascii="Times New Roman" w:hAnsi="Times New Roman" w:cs="Times New Roman"/>
          <w:b/>
          <w:bCs/>
          <w:sz w:val="28"/>
          <w:szCs w:val="28"/>
        </w:rPr>
      </w:pPr>
      <w:r w:rsidRPr="00D452AD">
        <w:rPr>
          <w:rFonts w:ascii="Times New Roman" w:hAnsi="Times New Roman" w:cs="Times New Roman"/>
          <w:b/>
          <w:bCs/>
          <w:sz w:val="28"/>
          <w:szCs w:val="28"/>
        </w:rPr>
        <w:t>7. Заключні положення</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Накази начальника Фінансового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сільською радою.</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Фінансовий відділ утримується за рахунок коштів сільського бюджету.</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 xml:space="preserve">Гранична чисельність, фонд оплати праці працівників Фінансового </w:t>
      </w:r>
      <w:r w:rsidRPr="00D452AD">
        <w:rPr>
          <w:rFonts w:ascii="Times New Roman" w:hAnsi="Times New Roman" w:cs="Times New Roman"/>
          <w:sz w:val="28"/>
          <w:szCs w:val="28"/>
        </w:rPr>
        <w:lastRenderedPageBreak/>
        <w:t>відділу визначаються в межах відповідних бюджетних призначень у встановленому  законодавством порядку.</w:t>
      </w:r>
    </w:p>
    <w:p w:rsidR="00126F3C"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Штатний розпис та кошторис Фінансового відділу затверджуються в установленому законодавством порядку.</w:t>
      </w:r>
    </w:p>
    <w:p w:rsidR="00126F3C" w:rsidRPr="00033E81" w:rsidRDefault="00126F3C" w:rsidP="00F677BA">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Призначення на роботу та звільнення </w:t>
      </w:r>
      <w:r w:rsidRPr="00D452AD">
        <w:rPr>
          <w:rFonts w:ascii="Times New Roman" w:hAnsi="Times New Roman" w:cs="Times New Roman"/>
          <w:sz w:val="28"/>
          <w:szCs w:val="28"/>
        </w:rPr>
        <w:t>з роботи у порядку, передбаченому законодавством про працю, працівників Фінансового відділу, які  є посадовими особами місцевого самоврядування</w:t>
      </w:r>
      <w:r>
        <w:rPr>
          <w:rFonts w:ascii="Times New Roman" w:hAnsi="Times New Roman" w:cs="Times New Roman"/>
          <w:sz w:val="28"/>
          <w:szCs w:val="28"/>
        </w:rPr>
        <w:t xml:space="preserve"> здійснюється сільським головою.</w:t>
      </w:r>
    </w:p>
    <w:p w:rsidR="00126F3C" w:rsidRDefault="00126F3C" w:rsidP="00F677BA">
      <w:pPr>
        <w:ind w:firstLine="708"/>
        <w:jc w:val="both"/>
        <w:rPr>
          <w:rFonts w:ascii="Times New Roman" w:hAnsi="Times New Roman" w:cs="Times New Roman"/>
          <w:sz w:val="28"/>
          <w:szCs w:val="28"/>
        </w:rPr>
      </w:pPr>
      <w:r>
        <w:rPr>
          <w:rFonts w:ascii="Times New Roman" w:hAnsi="Times New Roman" w:cs="Times New Roman"/>
          <w:sz w:val="28"/>
          <w:szCs w:val="28"/>
        </w:rPr>
        <w:t>Встановлення надбавок, преміювання, виплата матеріальних допомог  начальнику  фінансового відділу проводиться відповідно до розпорядження сільського голови;</w:t>
      </w:r>
    </w:p>
    <w:p w:rsidR="00126F3C" w:rsidRPr="00D452AD" w:rsidRDefault="00126F3C" w:rsidP="006F564F">
      <w:pPr>
        <w:ind w:firstLine="708"/>
        <w:jc w:val="both"/>
        <w:rPr>
          <w:rFonts w:ascii="Times New Roman" w:hAnsi="Times New Roman" w:cs="Times New Roman"/>
          <w:sz w:val="28"/>
          <w:szCs w:val="28"/>
        </w:rPr>
      </w:pPr>
      <w:r w:rsidRPr="00D452AD">
        <w:rPr>
          <w:rFonts w:ascii="Times New Roman" w:hAnsi="Times New Roman" w:cs="Times New Roman"/>
          <w:sz w:val="28"/>
          <w:szCs w:val="28"/>
        </w:rPr>
        <w:t>Ліквідація та реорганізація Фінансового відділу здійснюється за рішенням сесії сільської ради.</w:t>
      </w:r>
    </w:p>
    <w:p w:rsidR="00126F3C" w:rsidRPr="00D452AD" w:rsidRDefault="00126F3C" w:rsidP="006F564F">
      <w:pPr>
        <w:jc w:val="both"/>
        <w:rPr>
          <w:rFonts w:ascii="Times New Roman" w:hAnsi="Times New Roman" w:cs="Times New Roman"/>
          <w:sz w:val="28"/>
          <w:szCs w:val="28"/>
        </w:rPr>
      </w:pPr>
    </w:p>
    <w:p w:rsidR="00126F3C" w:rsidRPr="00D452AD" w:rsidRDefault="00126F3C" w:rsidP="006F564F">
      <w:pPr>
        <w:jc w:val="both"/>
        <w:rPr>
          <w:rFonts w:ascii="Times New Roman" w:hAnsi="Times New Roman" w:cs="Times New Roman"/>
          <w:sz w:val="28"/>
          <w:szCs w:val="28"/>
        </w:rPr>
      </w:pPr>
    </w:p>
    <w:p w:rsidR="00571EED" w:rsidRDefault="00126F3C" w:rsidP="00126F3C">
      <w:pPr>
        <w:jc w:val="both"/>
        <w:rPr>
          <w:rFonts w:ascii="Times New Roman" w:hAnsi="Times New Roman" w:cs="Times New Roman"/>
          <w:sz w:val="28"/>
          <w:szCs w:val="28"/>
        </w:rPr>
      </w:pPr>
      <w:r w:rsidRPr="00D452AD">
        <w:rPr>
          <w:rFonts w:ascii="Times New Roman" w:hAnsi="Times New Roman" w:cs="Times New Roman"/>
          <w:sz w:val="28"/>
          <w:szCs w:val="28"/>
        </w:rPr>
        <w:t xml:space="preserve">Секретар сільської ради  </w:t>
      </w:r>
      <w:r>
        <w:rPr>
          <w:rFonts w:ascii="Times New Roman" w:hAnsi="Times New Roman" w:cs="Times New Roman"/>
          <w:sz w:val="28"/>
          <w:szCs w:val="28"/>
        </w:rPr>
        <w:t xml:space="preserve">                                                          </w:t>
      </w:r>
      <w:r w:rsidRPr="00D452AD">
        <w:rPr>
          <w:rFonts w:ascii="Times New Roman" w:hAnsi="Times New Roman" w:cs="Times New Roman"/>
          <w:sz w:val="28"/>
          <w:szCs w:val="28"/>
        </w:rPr>
        <w:t xml:space="preserve">  </w:t>
      </w:r>
      <w:r>
        <w:rPr>
          <w:rFonts w:ascii="Times New Roman" w:hAnsi="Times New Roman" w:cs="Times New Roman"/>
          <w:sz w:val="28"/>
          <w:szCs w:val="28"/>
        </w:rPr>
        <w:t>Людмила СПІВАК</w:t>
      </w:r>
      <w:bookmarkStart w:id="4" w:name="_Hlk54490682"/>
      <w:bookmarkEnd w:id="4"/>
    </w:p>
    <w:p w:rsidR="00571EED" w:rsidRDefault="00571EED">
      <w:pPr>
        <w:rPr>
          <w:rFonts w:ascii="Times New Roman" w:hAnsi="Times New Roman" w:cs="Times New Roman"/>
          <w:sz w:val="28"/>
          <w:szCs w:val="28"/>
        </w:rPr>
      </w:pPr>
      <w:r>
        <w:rPr>
          <w:rFonts w:ascii="Times New Roman" w:hAnsi="Times New Roman" w:cs="Times New Roman"/>
          <w:sz w:val="28"/>
          <w:szCs w:val="28"/>
        </w:rPr>
        <w:br w:type="page"/>
      </w:r>
    </w:p>
    <w:p w:rsidR="00571EED" w:rsidRPr="00D452AD" w:rsidRDefault="00571EED" w:rsidP="00571EED">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lastRenderedPageBreak/>
        <w:t>Додаток</w:t>
      </w:r>
      <w:r>
        <w:rPr>
          <w:rFonts w:ascii="Times New Roman" w:hAnsi="Times New Roman" w:cs="Times New Roman"/>
          <w:bCs/>
          <w:sz w:val="28"/>
          <w:szCs w:val="28"/>
        </w:rPr>
        <w:t xml:space="preserve"> 2</w:t>
      </w:r>
    </w:p>
    <w:p w:rsidR="00571EED" w:rsidRPr="00D452AD" w:rsidRDefault="00571EED" w:rsidP="00571EED">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t>до рішення Городоцької</w:t>
      </w:r>
    </w:p>
    <w:p w:rsidR="00571EED" w:rsidRPr="00D452AD" w:rsidRDefault="00571EED" w:rsidP="00571EED">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t>сільської   ради</w:t>
      </w:r>
    </w:p>
    <w:p w:rsidR="00571EED" w:rsidRPr="00D452AD" w:rsidRDefault="00571EED" w:rsidP="00571EED">
      <w:pPr>
        <w:ind w:left="5670"/>
        <w:jc w:val="both"/>
        <w:rPr>
          <w:rFonts w:ascii="Times New Roman" w:hAnsi="Times New Roman" w:cs="Times New Roman"/>
          <w:bCs/>
          <w:sz w:val="28"/>
          <w:szCs w:val="28"/>
        </w:rPr>
      </w:pPr>
      <w:r w:rsidRPr="00D452AD">
        <w:rPr>
          <w:rFonts w:ascii="Times New Roman" w:hAnsi="Times New Roman" w:cs="Times New Roman"/>
          <w:bCs/>
          <w:sz w:val="28"/>
          <w:szCs w:val="28"/>
        </w:rPr>
        <w:t xml:space="preserve">від </w:t>
      </w:r>
      <w:r>
        <w:rPr>
          <w:rFonts w:ascii="Times New Roman" w:hAnsi="Times New Roman" w:cs="Times New Roman"/>
          <w:bCs/>
          <w:sz w:val="28"/>
          <w:szCs w:val="28"/>
        </w:rPr>
        <w:t>04.12.2020</w:t>
      </w:r>
      <w:r w:rsidRPr="00D452AD">
        <w:rPr>
          <w:rFonts w:ascii="Times New Roman" w:hAnsi="Times New Roman" w:cs="Times New Roman"/>
          <w:bCs/>
          <w:sz w:val="28"/>
          <w:szCs w:val="28"/>
        </w:rPr>
        <w:t xml:space="preserve"> року №</w:t>
      </w:r>
      <w:r>
        <w:rPr>
          <w:rFonts w:ascii="Times New Roman" w:hAnsi="Times New Roman" w:cs="Times New Roman"/>
          <w:bCs/>
          <w:sz w:val="28"/>
          <w:szCs w:val="28"/>
        </w:rPr>
        <w:t xml:space="preserve"> 15</w:t>
      </w:r>
    </w:p>
    <w:p w:rsidR="00BB70A1" w:rsidRDefault="00BB70A1" w:rsidP="00126F3C">
      <w:pPr>
        <w:jc w:val="both"/>
        <w:rPr>
          <w:rFonts w:ascii="Times New Roman" w:hAnsi="Times New Roman" w:cs="Times New Roman"/>
          <w:sz w:val="28"/>
          <w:szCs w:val="28"/>
        </w:rPr>
      </w:pPr>
    </w:p>
    <w:p w:rsidR="00571EED" w:rsidRDefault="00571EED" w:rsidP="00126F3C">
      <w:pPr>
        <w:jc w:val="both"/>
        <w:rPr>
          <w:rFonts w:ascii="Times New Roman" w:hAnsi="Times New Roman" w:cs="Times New Roman"/>
          <w:sz w:val="28"/>
          <w:szCs w:val="28"/>
        </w:rPr>
      </w:pPr>
    </w:p>
    <w:p w:rsidR="00571EED" w:rsidRDefault="00571EED" w:rsidP="00126F3C">
      <w:pPr>
        <w:jc w:val="both"/>
        <w:rPr>
          <w:rFonts w:ascii="Times New Roman" w:hAnsi="Times New Roman" w:cs="Times New Roman"/>
          <w:sz w:val="28"/>
          <w:szCs w:val="28"/>
        </w:rPr>
      </w:pPr>
    </w:p>
    <w:p w:rsidR="00571EED" w:rsidRDefault="00571EED" w:rsidP="00126F3C">
      <w:pPr>
        <w:jc w:val="both"/>
        <w:rPr>
          <w:rFonts w:ascii="Times New Roman" w:hAnsi="Times New Roman" w:cs="Times New Roman"/>
          <w:sz w:val="28"/>
          <w:szCs w:val="28"/>
        </w:rPr>
      </w:pPr>
    </w:p>
    <w:p w:rsidR="00571EED" w:rsidRDefault="00571EED" w:rsidP="00571EED">
      <w:pPr>
        <w:widowControl/>
        <w:jc w:val="center"/>
        <w:rPr>
          <w:rFonts w:ascii="Times New Roman" w:eastAsia="Times New Roman" w:hAnsi="Times New Roman" w:cs="Times New Roman"/>
          <w:b/>
          <w:bCs/>
          <w:sz w:val="28"/>
          <w:szCs w:val="26"/>
          <w:lang w:bidi="ar-SA"/>
        </w:rPr>
      </w:pPr>
      <w:r>
        <w:rPr>
          <w:rFonts w:ascii="Times New Roman" w:eastAsia="Times New Roman" w:hAnsi="Times New Roman" w:cs="Times New Roman"/>
          <w:b/>
          <w:bCs/>
          <w:sz w:val="28"/>
          <w:szCs w:val="26"/>
          <w:lang w:bidi="ar-SA"/>
        </w:rPr>
        <w:t>Структура</w:t>
      </w:r>
    </w:p>
    <w:p w:rsidR="00571EED" w:rsidRDefault="00571EED" w:rsidP="00571EED">
      <w:pPr>
        <w:widowControl/>
        <w:jc w:val="center"/>
        <w:rPr>
          <w:rFonts w:ascii="Times New Roman" w:eastAsia="Times New Roman" w:hAnsi="Times New Roman" w:cs="Times New Roman"/>
          <w:b/>
          <w:bCs/>
          <w:sz w:val="28"/>
          <w:szCs w:val="26"/>
          <w:lang w:bidi="ar-SA"/>
        </w:rPr>
      </w:pPr>
      <w:r>
        <w:rPr>
          <w:rFonts w:ascii="Times New Roman" w:eastAsia="Times New Roman" w:hAnsi="Times New Roman" w:cs="Times New Roman"/>
          <w:b/>
          <w:bCs/>
          <w:sz w:val="28"/>
          <w:szCs w:val="26"/>
          <w:lang w:bidi="ar-SA"/>
        </w:rPr>
        <w:t>фінансового відділу</w:t>
      </w:r>
    </w:p>
    <w:p w:rsidR="00571EED" w:rsidRPr="00571EED" w:rsidRDefault="00571EED" w:rsidP="00571EED">
      <w:pPr>
        <w:widowControl/>
        <w:jc w:val="center"/>
        <w:rPr>
          <w:rFonts w:ascii="Times New Roman" w:eastAsia="Times New Roman" w:hAnsi="Times New Roman" w:cs="Times New Roman"/>
          <w:color w:val="auto"/>
          <w:sz w:val="28"/>
          <w:lang w:bidi="ar-SA"/>
        </w:rPr>
      </w:pPr>
      <w:r w:rsidRPr="00571EED">
        <w:rPr>
          <w:rFonts w:ascii="Times New Roman" w:eastAsia="Times New Roman" w:hAnsi="Times New Roman" w:cs="Times New Roman"/>
          <w:b/>
          <w:bCs/>
          <w:sz w:val="28"/>
          <w:szCs w:val="26"/>
          <w:lang w:bidi="ar-SA"/>
        </w:rPr>
        <w:t>Городоцької сільської ради Рівненського району Рівненської</w:t>
      </w:r>
    </w:p>
    <w:p w:rsidR="00571EED" w:rsidRDefault="00571EED" w:rsidP="00571EED">
      <w:pPr>
        <w:jc w:val="center"/>
        <w:rPr>
          <w:rFonts w:ascii="Times New Roman" w:eastAsia="Times New Roman" w:hAnsi="Times New Roman" w:cs="Times New Roman"/>
          <w:b/>
          <w:bCs/>
          <w:sz w:val="28"/>
          <w:szCs w:val="26"/>
          <w:lang w:bidi="ar-SA"/>
        </w:rPr>
      </w:pPr>
      <w:r>
        <w:rPr>
          <w:rFonts w:ascii="Times New Roman" w:eastAsia="Times New Roman" w:hAnsi="Times New Roman" w:cs="Times New Roman"/>
          <w:b/>
          <w:bCs/>
          <w:sz w:val="28"/>
          <w:szCs w:val="26"/>
          <w:lang w:bidi="ar-SA"/>
        </w:rPr>
        <w:t>о</w:t>
      </w:r>
      <w:r w:rsidRPr="00571EED">
        <w:rPr>
          <w:rFonts w:ascii="Times New Roman" w:eastAsia="Times New Roman" w:hAnsi="Times New Roman" w:cs="Times New Roman"/>
          <w:b/>
          <w:bCs/>
          <w:sz w:val="28"/>
          <w:szCs w:val="26"/>
          <w:lang w:bidi="ar-SA"/>
        </w:rPr>
        <w:t>бласті</w:t>
      </w:r>
    </w:p>
    <w:p w:rsidR="00571EED" w:rsidRDefault="00571EED" w:rsidP="00571EED">
      <w:pPr>
        <w:jc w:val="center"/>
        <w:rPr>
          <w:rFonts w:ascii="Times New Roman" w:eastAsia="Times New Roman" w:hAnsi="Times New Roman" w:cs="Times New Roman"/>
          <w:b/>
          <w:bCs/>
          <w:sz w:val="28"/>
          <w:szCs w:val="26"/>
          <w:lang w:bidi="ar-SA"/>
        </w:rPr>
      </w:pPr>
    </w:p>
    <w:p w:rsidR="00571EED" w:rsidRDefault="00571EED" w:rsidP="00571EED">
      <w:pPr>
        <w:jc w:val="center"/>
        <w:rPr>
          <w:rFonts w:ascii="Times New Roman" w:eastAsia="Times New Roman" w:hAnsi="Times New Roman" w:cs="Times New Roman"/>
          <w:b/>
          <w:bCs/>
          <w:sz w:val="28"/>
          <w:szCs w:val="26"/>
          <w:lang w:bidi="ar-SA"/>
        </w:rPr>
      </w:pPr>
    </w:p>
    <w:tbl>
      <w:tblPr>
        <w:tblW w:w="0" w:type="auto"/>
        <w:tblInd w:w="5" w:type="dxa"/>
        <w:tblLayout w:type="fixed"/>
        <w:tblCellMar>
          <w:left w:w="0" w:type="dxa"/>
          <w:right w:w="0" w:type="dxa"/>
        </w:tblCellMar>
        <w:tblLook w:val="0000" w:firstRow="0" w:lastRow="0" w:firstColumn="0" w:lastColumn="0" w:noHBand="0" w:noVBand="0"/>
      </w:tblPr>
      <w:tblGrid>
        <w:gridCol w:w="672"/>
        <w:gridCol w:w="5750"/>
        <w:gridCol w:w="3240"/>
      </w:tblGrid>
      <w:tr w:rsidR="00571EED" w:rsidRPr="00571EED" w:rsidTr="00571EED">
        <w:trPr>
          <w:trHeight w:hRule="exact" w:val="758"/>
        </w:trPr>
        <w:tc>
          <w:tcPr>
            <w:tcW w:w="672" w:type="dxa"/>
            <w:tcBorders>
              <w:top w:val="single" w:sz="4" w:space="0" w:color="auto"/>
              <w:left w:val="single" w:sz="4" w:space="0" w:color="auto"/>
              <w:bottom w:val="nil"/>
              <w:right w:val="nil"/>
            </w:tcBorders>
            <w:shd w:val="clear" w:color="auto" w:fill="FFFFFF"/>
          </w:tcPr>
          <w:p w:rsidR="00571EED" w:rsidRPr="00571EED" w:rsidRDefault="00571EED" w:rsidP="00571EED">
            <w:pPr>
              <w:widowControl/>
              <w:spacing w:line="260" w:lineRule="exact"/>
              <w:jc w:val="center"/>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w:t>
            </w:r>
          </w:p>
          <w:p w:rsidR="00571EED" w:rsidRPr="00571EED" w:rsidRDefault="00571EED" w:rsidP="00571EED">
            <w:pPr>
              <w:widowControl/>
              <w:spacing w:line="260" w:lineRule="exact"/>
              <w:jc w:val="center"/>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п/п</w:t>
            </w:r>
          </w:p>
        </w:tc>
        <w:tc>
          <w:tcPr>
            <w:tcW w:w="5750" w:type="dxa"/>
            <w:tcBorders>
              <w:top w:val="single" w:sz="4" w:space="0" w:color="auto"/>
              <w:left w:val="single" w:sz="4" w:space="0" w:color="auto"/>
              <w:bottom w:val="nil"/>
              <w:right w:val="nil"/>
            </w:tcBorders>
            <w:shd w:val="clear" w:color="auto" w:fill="FFFFFF"/>
          </w:tcPr>
          <w:p w:rsidR="00571EED" w:rsidRPr="00571EED" w:rsidRDefault="00571EED" w:rsidP="00571EED">
            <w:pPr>
              <w:widowControl/>
              <w:spacing w:line="260" w:lineRule="exact"/>
              <w:jc w:val="center"/>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Назва посади</w:t>
            </w:r>
          </w:p>
        </w:tc>
        <w:tc>
          <w:tcPr>
            <w:tcW w:w="3240" w:type="dxa"/>
            <w:tcBorders>
              <w:top w:val="single" w:sz="4" w:space="0" w:color="auto"/>
              <w:left w:val="single" w:sz="4" w:space="0" w:color="auto"/>
              <w:bottom w:val="nil"/>
              <w:right w:val="single" w:sz="4" w:space="0" w:color="auto"/>
            </w:tcBorders>
            <w:shd w:val="clear" w:color="auto" w:fill="FFFFFF"/>
          </w:tcPr>
          <w:p w:rsidR="00571EED" w:rsidRPr="00571EED" w:rsidRDefault="00571EED" w:rsidP="00571EED">
            <w:pPr>
              <w:widowControl/>
              <w:jc w:val="center"/>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Кількість штатних одиниць</w:t>
            </w:r>
          </w:p>
        </w:tc>
      </w:tr>
      <w:tr w:rsidR="00571EED" w:rsidRPr="00571EED" w:rsidTr="00571EED">
        <w:trPr>
          <w:trHeight w:hRule="exact" w:val="427"/>
        </w:trPr>
        <w:tc>
          <w:tcPr>
            <w:tcW w:w="672" w:type="dxa"/>
            <w:tcBorders>
              <w:top w:val="single" w:sz="4" w:space="0" w:color="auto"/>
              <w:left w:val="single" w:sz="4" w:space="0" w:color="auto"/>
              <w:bottom w:val="nil"/>
              <w:right w:val="nil"/>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1.</w:t>
            </w:r>
          </w:p>
        </w:tc>
        <w:tc>
          <w:tcPr>
            <w:tcW w:w="5750" w:type="dxa"/>
            <w:tcBorders>
              <w:top w:val="single" w:sz="4" w:space="0" w:color="auto"/>
              <w:left w:val="single" w:sz="4" w:space="0" w:color="auto"/>
              <w:bottom w:val="nil"/>
              <w:right w:val="nil"/>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Начальник відділу</w:t>
            </w:r>
          </w:p>
        </w:tc>
        <w:tc>
          <w:tcPr>
            <w:tcW w:w="3240" w:type="dxa"/>
            <w:tcBorders>
              <w:top w:val="single" w:sz="4" w:space="0" w:color="auto"/>
              <w:left w:val="single" w:sz="4" w:space="0" w:color="auto"/>
              <w:bottom w:val="nil"/>
              <w:right w:val="single" w:sz="4" w:space="0" w:color="auto"/>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1</w:t>
            </w:r>
          </w:p>
        </w:tc>
      </w:tr>
      <w:tr w:rsidR="00571EED" w:rsidRPr="00571EED" w:rsidTr="00571EED">
        <w:trPr>
          <w:trHeight w:hRule="exact" w:val="437"/>
        </w:trPr>
        <w:tc>
          <w:tcPr>
            <w:tcW w:w="672" w:type="dxa"/>
            <w:tcBorders>
              <w:top w:val="single" w:sz="4" w:space="0" w:color="auto"/>
              <w:left w:val="single" w:sz="4" w:space="0" w:color="auto"/>
              <w:bottom w:val="nil"/>
              <w:right w:val="nil"/>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2.</w:t>
            </w:r>
          </w:p>
        </w:tc>
        <w:tc>
          <w:tcPr>
            <w:tcW w:w="5750" w:type="dxa"/>
            <w:tcBorders>
              <w:top w:val="single" w:sz="4" w:space="0" w:color="auto"/>
              <w:left w:val="single" w:sz="4" w:space="0" w:color="auto"/>
              <w:bottom w:val="nil"/>
              <w:right w:val="nil"/>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Головний спеціаліст-головний бухгалтер</w:t>
            </w:r>
          </w:p>
        </w:tc>
        <w:tc>
          <w:tcPr>
            <w:tcW w:w="3240" w:type="dxa"/>
            <w:tcBorders>
              <w:top w:val="single" w:sz="4" w:space="0" w:color="auto"/>
              <w:left w:val="single" w:sz="4" w:space="0" w:color="auto"/>
              <w:bottom w:val="nil"/>
              <w:right w:val="single" w:sz="4" w:space="0" w:color="auto"/>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1</w:t>
            </w:r>
          </w:p>
        </w:tc>
      </w:tr>
      <w:tr w:rsidR="00571EED" w:rsidRPr="00571EED" w:rsidTr="00571EED">
        <w:trPr>
          <w:trHeight w:hRule="exact" w:val="432"/>
        </w:trPr>
        <w:tc>
          <w:tcPr>
            <w:tcW w:w="672" w:type="dxa"/>
            <w:vMerge w:val="restart"/>
            <w:tcBorders>
              <w:top w:val="single" w:sz="4" w:space="0" w:color="auto"/>
              <w:left w:val="single" w:sz="4" w:space="0" w:color="auto"/>
              <w:bottom w:val="nil"/>
              <w:right w:val="nil"/>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3.</w:t>
            </w:r>
          </w:p>
        </w:tc>
        <w:tc>
          <w:tcPr>
            <w:tcW w:w="5750" w:type="dxa"/>
            <w:tcBorders>
              <w:top w:val="single" w:sz="4" w:space="0" w:color="auto"/>
              <w:left w:val="single" w:sz="4" w:space="0" w:color="auto"/>
              <w:bottom w:val="nil"/>
              <w:right w:val="nil"/>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Головний спеціаліст</w:t>
            </w:r>
          </w:p>
        </w:tc>
        <w:tc>
          <w:tcPr>
            <w:tcW w:w="3240" w:type="dxa"/>
            <w:tcBorders>
              <w:top w:val="single" w:sz="4" w:space="0" w:color="auto"/>
              <w:left w:val="single" w:sz="4" w:space="0" w:color="auto"/>
              <w:bottom w:val="nil"/>
              <w:right w:val="single" w:sz="4" w:space="0" w:color="auto"/>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3</w:t>
            </w:r>
          </w:p>
        </w:tc>
      </w:tr>
      <w:tr w:rsidR="00571EED" w:rsidRPr="00571EED" w:rsidTr="00571EED">
        <w:trPr>
          <w:trHeight w:hRule="exact" w:val="456"/>
        </w:trPr>
        <w:tc>
          <w:tcPr>
            <w:tcW w:w="672" w:type="dxa"/>
            <w:vMerge/>
            <w:tcBorders>
              <w:top w:val="nil"/>
              <w:left w:val="single" w:sz="4" w:space="0" w:color="auto"/>
              <w:bottom w:val="single" w:sz="4" w:space="0" w:color="auto"/>
              <w:right w:val="nil"/>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p>
        </w:tc>
        <w:tc>
          <w:tcPr>
            <w:tcW w:w="5750" w:type="dxa"/>
            <w:tcBorders>
              <w:top w:val="single" w:sz="4" w:space="0" w:color="auto"/>
              <w:left w:val="single" w:sz="4" w:space="0" w:color="auto"/>
              <w:bottom w:val="single" w:sz="4" w:space="0" w:color="auto"/>
              <w:right w:val="nil"/>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Всього</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571EED" w:rsidRPr="00571EED" w:rsidRDefault="00571EED" w:rsidP="00571EED">
            <w:pPr>
              <w:widowControl/>
              <w:spacing w:line="260" w:lineRule="exact"/>
              <w:rPr>
                <w:rFonts w:ascii="Times New Roman" w:eastAsia="Times New Roman" w:hAnsi="Times New Roman" w:cs="Times New Roman"/>
                <w:color w:val="auto"/>
                <w:sz w:val="28"/>
                <w:lang w:bidi="ar-SA"/>
              </w:rPr>
            </w:pPr>
            <w:r w:rsidRPr="00571EED">
              <w:rPr>
                <w:rFonts w:ascii="Times New Roman" w:eastAsia="Times New Roman" w:hAnsi="Times New Roman" w:cs="Times New Roman"/>
                <w:sz w:val="28"/>
                <w:szCs w:val="26"/>
                <w:lang w:bidi="ar-SA"/>
              </w:rPr>
              <w:t>5</w:t>
            </w:r>
          </w:p>
        </w:tc>
      </w:tr>
    </w:tbl>
    <w:p w:rsidR="00571EED" w:rsidRDefault="00571EED" w:rsidP="00571EED">
      <w:pPr>
        <w:rPr>
          <w:rFonts w:ascii="Times New Roman" w:hAnsi="Times New Roman" w:cs="Times New Roman"/>
          <w:sz w:val="32"/>
          <w:szCs w:val="28"/>
        </w:rPr>
      </w:pPr>
    </w:p>
    <w:p w:rsidR="00571EED" w:rsidRDefault="00571EED" w:rsidP="00571EED">
      <w:pPr>
        <w:rPr>
          <w:rFonts w:ascii="Times New Roman" w:hAnsi="Times New Roman" w:cs="Times New Roman"/>
          <w:sz w:val="32"/>
          <w:szCs w:val="28"/>
        </w:rPr>
      </w:pPr>
    </w:p>
    <w:p w:rsidR="00571EED" w:rsidRPr="00571EED" w:rsidRDefault="00571EED" w:rsidP="00571EED">
      <w:pPr>
        <w:jc w:val="both"/>
        <w:rPr>
          <w:rFonts w:ascii="Times New Roman" w:hAnsi="Times New Roman" w:cs="Times New Roman"/>
          <w:sz w:val="28"/>
          <w:szCs w:val="28"/>
        </w:rPr>
      </w:pPr>
      <w:r w:rsidRPr="00D452AD">
        <w:rPr>
          <w:rFonts w:ascii="Times New Roman" w:hAnsi="Times New Roman" w:cs="Times New Roman"/>
          <w:sz w:val="28"/>
          <w:szCs w:val="28"/>
        </w:rPr>
        <w:t xml:space="preserve">Секретар сільської ради  </w:t>
      </w:r>
      <w:r>
        <w:rPr>
          <w:rFonts w:ascii="Times New Roman" w:hAnsi="Times New Roman" w:cs="Times New Roman"/>
          <w:sz w:val="28"/>
          <w:szCs w:val="28"/>
        </w:rPr>
        <w:t xml:space="preserve">                                                          </w:t>
      </w:r>
      <w:r w:rsidRPr="00D452AD">
        <w:rPr>
          <w:rFonts w:ascii="Times New Roman" w:hAnsi="Times New Roman" w:cs="Times New Roman"/>
          <w:sz w:val="28"/>
          <w:szCs w:val="28"/>
        </w:rPr>
        <w:t xml:space="preserve">  </w:t>
      </w:r>
      <w:r>
        <w:rPr>
          <w:rFonts w:ascii="Times New Roman" w:hAnsi="Times New Roman" w:cs="Times New Roman"/>
          <w:sz w:val="28"/>
          <w:szCs w:val="28"/>
        </w:rPr>
        <w:t>Людмила СПІВАК</w:t>
      </w:r>
    </w:p>
    <w:sectPr w:rsidR="00571EED" w:rsidRPr="00571EED" w:rsidSect="000F79C1">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ED8" w:rsidRDefault="00862ED8">
      <w:r>
        <w:separator/>
      </w:r>
    </w:p>
  </w:endnote>
  <w:endnote w:type="continuationSeparator" w:id="0">
    <w:p w:rsidR="00862ED8" w:rsidRDefault="0086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Yu Mincho">
    <w:altName w:val="游明朝"/>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ED8" w:rsidRDefault="00862ED8"/>
  </w:footnote>
  <w:footnote w:type="continuationSeparator" w:id="0">
    <w:p w:rsidR="00862ED8" w:rsidRDefault="00862E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15:restartNumberingAfterBreak="0">
    <w:nsid w:val="3965232C"/>
    <w:multiLevelType w:val="multilevel"/>
    <w:tmpl w:val="13CA8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92376"/>
    <w:multiLevelType w:val="hybridMultilevel"/>
    <w:tmpl w:val="90F6AC60"/>
    <w:lvl w:ilvl="0" w:tplc="6CDE21F2">
      <w:start w:val="1"/>
      <w:numFmt w:val="decimal"/>
      <w:lvlText w:val="%1."/>
      <w:lvlJc w:val="left"/>
      <w:pPr>
        <w:ind w:left="5676" w:hanging="360"/>
      </w:pPr>
      <w:rPr>
        <w:rFonts w:ascii="Times New Roman" w:eastAsia="Courier New" w:hAnsi="Times New Roman" w:cs="Times New Roman"/>
      </w:rPr>
    </w:lvl>
    <w:lvl w:ilvl="1" w:tplc="04220019">
      <w:start w:val="1"/>
      <w:numFmt w:val="lowerLetter"/>
      <w:lvlText w:val="%2."/>
      <w:lvlJc w:val="left"/>
      <w:pPr>
        <w:ind w:left="6396" w:hanging="360"/>
      </w:pPr>
    </w:lvl>
    <w:lvl w:ilvl="2" w:tplc="0422001B">
      <w:start w:val="1"/>
      <w:numFmt w:val="lowerRoman"/>
      <w:lvlText w:val="%3."/>
      <w:lvlJc w:val="right"/>
      <w:pPr>
        <w:ind w:left="7116" w:hanging="180"/>
      </w:pPr>
    </w:lvl>
    <w:lvl w:ilvl="3" w:tplc="0422000F" w:tentative="1">
      <w:start w:val="1"/>
      <w:numFmt w:val="decimal"/>
      <w:lvlText w:val="%4."/>
      <w:lvlJc w:val="left"/>
      <w:pPr>
        <w:ind w:left="7836" w:hanging="360"/>
      </w:pPr>
    </w:lvl>
    <w:lvl w:ilvl="4" w:tplc="04220019" w:tentative="1">
      <w:start w:val="1"/>
      <w:numFmt w:val="lowerLetter"/>
      <w:lvlText w:val="%5."/>
      <w:lvlJc w:val="left"/>
      <w:pPr>
        <w:ind w:left="8556" w:hanging="360"/>
      </w:pPr>
    </w:lvl>
    <w:lvl w:ilvl="5" w:tplc="0422001B" w:tentative="1">
      <w:start w:val="1"/>
      <w:numFmt w:val="lowerRoman"/>
      <w:lvlText w:val="%6."/>
      <w:lvlJc w:val="right"/>
      <w:pPr>
        <w:ind w:left="9276" w:hanging="180"/>
      </w:pPr>
    </w:lvl>
    <w:lvl w:ilvl="6" w:tplc="0422000F" w:tentative="1">
      <w:start w:val="1"/>
      <w:numFmt w:val="decimal"/>
      <w:lvlText w:val="%7."/>
      <w:lvlJc w:val="left"/>
      <w:pPr>
        <w:ind w:left="9996" w:hanging="360"/>
      </w:pPr>
    </w:lvl>
    <w:lvl w:ilvl="7" w:tplc="04220019" w:tentative="1">
      <w:start w:val="1"/>
      <w:numFmt w:val="lowerLetter"/>
      <w:lvlText w:val="%8."/>
      <w:lvlJc w:val="left"/>
      <w:pPr>
        <w:ind w:left="10716" w:hanging="360"/>
      </w:pPr>
    </w:lvl>
    <w:lvl w:ilvl="8" w:tplc="0422001B" w:tentative="1">
      <w:start w:val="1"/>
      <w:numFmt w:val="lowerRoman"/>
      <w:lvlText w:val="%9."/>
      <w:lvlJc w:val="right"/>
      <w:pPr>
        <w:ind w:left="11436" w:hanging="180"/>
      </w:pPr>
    </w:lvl>
  </w:abstractNum>
  <w:abstractNum w:abstractNumId="3" w15:restartNumberingAfterBreak="0">
    <w:nsid w:val="65856AA9"/>
    <w:multiLevelType w:val="hybridMultilevel"/>
    <w:tmpl w:val="B560C854"/>
    <w:lvl w:ilvl="0" w:tplc="650E51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3E"/>
    <w:rsid w:val="00057438"/>
    <w:rsid w:val="0007524E"/>
    <w:rsid w:val="000C60E3"/>
    <w:rsid w:val="000E154E"/>
    <w:rsid w:val="000E1950"/>
    <w:rsid w:val="000F79C1"/>
    <w:rsid w:val="00126F3C"/>
    <w:rsid w:val="001405F1"/>
    <w:rsid w:val="00201080"/>
    <w:rsid w:val="003D14AB"/>
    <w:rsid w:val="003D4A3E"/>
    <w:rsid w:val="00414902"/>
    <w:rsid w:val="00437F83"/>
    <w:rsid w:val="00512D13"/>
    <w:rsid w:val="00571EED"/>
    <w:rsid w:val="00581D78"/>
    <w:rsid w:val="00584C68"/>
    <w:rsid w:val="005B60BF"/>
    <w:rsid w:val="0063062E"/>
    <w:rsid w:val="006640DC"/>
    <w:rsid w:val="006A439C"/>
    <w:rsid w:val="006D3393"/>
    <w:rsid w:val="007209D9"/>
    <w:rsid w:val="00725C2C"/>
    <w:rsid w:val="00763752"/>
    <w:rsid w:val="00783196"/>
    <w:rsid w:val="007E62D0"/>
    <w:rsid w:val="00831BD1"/>
    <w:rsid w:val="00862ED8"/>
    <w:rsid w:val="008B4CC1"/>
    <w:rsid w:val="00922758"/>
    <w:rsid w:val="00982A62"/>
    <w:rsid w:val="009F45A3"/>
    <w:rsid w:val="00A72FC5"/>
    <w:rsid w:val="00AA7F20"/>
    <w:rsid w:val="00AB0EEA"/>
    <w:rsid w:val="00AB52E9"/>
    <w:rsid w:val="00AF0890"/>
    <w:rsid w:val="00B06D6B"/>
    <w:rsid w:val="00B112EA"/>
    <w:rsid w:val="00B654B9"/>
    <w:rsid w:val="00BB70A1"/>
    <w:rsid w:val="00BC78F0"/>
    <w:rsid w:val="00C06BD1"/>
    <w:rsid w:val="00C87B9B"/>
    <w:rsid w:val="00CE0675"/>
    <w:rsid w:val="00D959A2"/>
    <w:rsid w:val="00E06DFB"/>
    <w:rsid w:val="00E257D6"/>
    <w:rsid w:val="00E27F0B"/>
    <w:rsid w:val="00E939EC"/>
    <w:rsid w:val="00E96549"/>
    <w:rsid w:val="00F85D6C"/>
    <w:rsid w:val="00FC6BD3"/>
    <w:rsid w:val="00FF0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8CBE"/>
  <w15:docId w15:val="{2C0A5682-E973-41D1-9A98-5345BB46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pacing w:val="1"/>
      <w:u w:val="none"/>
    </w:rPr>
  </w:style>
  <w:style w:type="character" w:customStyle="1" w:styleId="23pt">
    <w:name w:val="Основний текст (2) + Інтервал 3 pt"/>
    <w:basedOn w:val="2"/>
    <w:rPr>
      <w:rFonts w:ascii="Times New Roman" w:eastAsia="Times New Roman" w:hAnsi="Times New Roman" w:cs="Times New Roman"/>
      <w:b/>
      <w:bCs/>
      <w:i w:val="0"/>
      <w:iCs w:val="0"/>
      <w:smallCaps w:val="0"/>
      <w:strike w:val="0"/>
      <w:color w:val="000000"/>
      <w:spacing w:val="69"/>
      <w:w w:val="100"/>
      <w:position w:val="0"/>
      <w:sz w:val="24"/>
      <w:szCs w:val="24"/>
      <w:u w:val="none"/>
      <w:lang w:val="uk-UA" w:eastAsia="uk-UA" w:bidi="uk-UA"/>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pacing w:val="1"/>
      <w:u w:val="none"/>
    </w:rPr>
  </w:style>
  <w:style w:type="character" w:customStyle="1" w:styleId="EEEF33FF-177F-4150-8F0A-F6B21964038F">
    <w:name w:val="{EEEF33FF-177F-4150-8F0A-F6B21964038F}"/>
    <w:basedOn w:val="a4"/>
    <w:rPr>
      <w:rFonts w:ascii="Times New Roman" w:eastAsia="Times New Roman" w:hAnsi="Times New Roman" w:cs="Times New Roman"/>
      <w:b w:val="0"/>
      <w:bCs w:val="0"/>
      <w:i w:val="0"/>
      <w:iCs w:val="0"/>
      <w:smallCaps w:val="0"/>
      <w:strike w:val="0"/>
      <w:color w:val="000000"/>
      <w:spacing w:val="4"/>
      <w:w w:val="100"/>
      <w:position w:val="0"/>
      <w:sz w:val="22"/>
      <w:szCs w:val="22"/>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
      <w:u w:val="none"/>
    </w:rPr>
  </w:style>
  <w:style w:type="character" w:customStyle="1" w:styleId="849361F7-7C54-4213-A33E-EB5F0F7759F9">
    <w:name w:val="{849361F7-7C54-4213-A33E-EB5F0F7759F9}"/>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1EEAA407-A16F-430E-9E40-8354C820CB4D">
    <w:name w:val="{1EEAA407-A16F-430E-9E40-8354C820CB4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D83DD84A-B905-4E5A-AB00-B9FD152ED0BD">
    <w:name w:val="{D83DD84A-B905-4E5A-AB00-B9FD152ED0BD}"/>
    <w:basedOn w:val="1"/>
    <w:rPr>
      <w:rFonts w:ascii="Times New Roman" w:eastAsia="Times New Roman" w:hAnsi="Times New Roman" w:cs="Times New Roman"/>
      <w:b/>
      <w:bCs/>
      <w:i w:val="0"/>
      <w:iCs w:val="0"/>
      <w:smallCaps w:val="0"/>
      <w:strike w:val="0"/>
      <w:color w:val="000000"/>
      <w:spacing w:val="1"/>
      <w:w w:val="100"/>
      <w:position w:val="0"/>
      <w:sz w:val="26"/>
      <w:szCs w:val="26"/>
      <w:u w:val="none"/>
      <w:lang w:val="uk-UA" w:eastAsia="uk-UA" w:bidi="uk-UA"/>
    </w:rPr>
  </w:style>
  <w:style w:type="character" w:customStyle="1" w:styleId="4">
    <w:name w:val="Основний текст (4)_"/>
    <w:basedOn w:val="a0"/>
    <w:link w:val="40"/>
    <w:rPr>
      <w:rFonts w:ascii="Verdana" w:eastAsia="Verdana" w:hAnsi="Verdana" w:cs="Verdana"/>
      <w:b/>
      <w:bCs/>
      <w:i w:val="0"/>
      <w:iCs w:val="0"/>
      <w:smallCaps w:val="0"/>
      <w:strike w:val="0"/>
      <w:sz w:val="20"/>
      <w:szCs w:val="20"/>
      <w:u w:val="none"/>
    </w:rPr>
  </w:style>
  <w:style w:type="character" w:customStyle="1" w:styleId="70AB5226-EB64-434A-8E6D-438B302623E8">
    <w:name w:val="{70AB5226-EB64-434A-8E6D-438B302623E8}"/>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5EFC4D23-D65F-432E-BEAD-A3E1FA9E7875">
    <w:name w:val="{5EFC4D23-D65F-432E-BEAD-A3E1FA9E7875}"/>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uk-UA" w:eastAsia="uk-UA" w:bidi="uk-UA"/>
    </w:rPr>
  </w:style>
  <w:style w:type="character" w:customStyle="1" w:styleId="11pt0pt">
    <w:name w:val="Основний текст + 11 pt;Напівжирний;Інтервал 0 pt"/>
    <w:basedOn w:val="a4"/>
    <w:rPr>
      <w:rFonts w:ascii="Times New Roman" w:eastAsia="Times New Roman" w:hAnsi="Times New Roman" w:cs="Times New Roman"/>
      <w:b/>
      <w:bCs/>
      <w:i w:val="0"/>
      <w:iCs w:val="0"/>
      <w:smallCaps w:val="0"/>
      <w:strike w:val="0"/>
      <w:color w:val="000000"/>
      <w:spacing w:val="4"/>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pacing w:val="65"/>
      <w:sz w:val="19"/>
      <w:szCs w:val="19"/>
      <w:u w:val="none"/>
    </w:rPr>
  </w:style>
  <w:style w:type="paragraph" w:customStyle="1" w:styleId="20">
    <w:name w:val="Основний текст (2)"/>
    <w:basedOn w:val="a"/>
    <w:link w:val="2"/>
    <w:pPr>
      <w:shd w:val="clear" w:color="auto" w:fill="FFFFFF"/>
      <w:spacing w:line="322" w:lineRule="exact"/>
      <w:jc w:val="center"/>
    </w:pPr>
    <w:rPr>
      <w:rFonts w:ascii="Times New Roman" w:eastAsia="Times New Roman" w:hAnsi="Times New Roman" w:cs="Times New Roman"/>
      <w:b/>
      <w:bCs/>
      <w:spacing w:val="1"/>
    </w:rPr>
  </w:style>
  <w:style w:type="paragraph" w:customStyle="1" w:styleId="a5">
    <w:name w:val="Основний текст"/>
    <w:basedOn w:val="a"/>
    <w:link w:val="a4"/>
    <w:pPr>
      <w:shd w:val="clear" w:color="auto" w:fill="FFFFFF"/>
      <w:spacing w:line="283" w:lineRule="exact"/>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after="360" w:line="0" w:lineRule="atLeast"/>
      <w:outlineLvl w:val="0"/>
    </w:pPr>
    <w:rPr>
      <w:rFonts w:ascii="Times New Roman" w:eastAsia="Times New Roman" w:hAnsi="Times New Roman" w:cs="Times New Roman"/>
      <w:b/>
      <w:bCs/>
      <w:spacing w:val="1"/>
    </w:rPr>
  </w:style>
  <w:style w:type="paragraph" w:customStyle="1" w:styleId="40">
    <w:name w:val="Основний текст (4)"/>
    <w:basedOn w:val="a"/>
    <w:link w:val="4"/>
    <w:pPr>
      <w:shd w:val="clear" w:color="auto" w:fill="FFFFFF"/>
      <w:spacing w:line="0" w:lineRule="atLeast"/>
    </w:pPr>
    <w:rPr>
      <w:rFonts w:ascii="Verdana" w:eastAsia="Verdana" w:hAnsi="Verdana" w:cs="Verdana"/>
      <w:b/>
      <w:bCs/>
      <w:sz w:val="20"/>
      <w:szCs w:val="20"/>
    </w:rPr>
  </w:style>
  <w:style w:type="paragraph" w:customStyle="1" w:styleId="30">
    <w:name w:val="Основний текст (3)"/>
    <w:basedOn w:val="a"/>
    <w:link w:val="3"/>
    <w:pPr>
      <w:shd w:val="clear" w:color="auto" w:fill="FFFFFF"/>
      <w:spacing w:before="360" w:after="360" w:line="0" w:lineRule="atLeast"/>
      <w:jc w:val="center"/>
    </w:pPr>
    <w:rPr>
      <w:rFonts w:ascii="Times New Roman" w:eastAsia="Times New Roman" w:hAnsi="Times New Roman" w:cs="Times New Roman"/>
      <w:b/>
      <w:bCs/>
      <w:spacing w:val="65"/>
      <w:sz w:val="19"/>
      <w:szCs w:val="19"/>
    </w:rPr>
  </w:style>
  <w:style w:type="paragraph" w:styleId="a6">
    <w:name w:val="List Paragraph"/>
    <w:basedOn w:val="a"/>
    <w:link w:val="a7"/>
    <w:uiPriority w:val="34"/>
    <w:rsid w:val="000E1950"/>
    <w:pPr>
      <w:ind w:left="720"/>
      <w:contextualSpacing/>
    </w:pPr>
  </w:style>
  <w:style w:type="paragraph" w:styleId="a8">
    <w:name w:val="Balloon Text"/>
    <w:basedOn w:val="a"/>
    <w:link w:val="a9"/>
    <w:uiPriority w:val="99"/>
    <w:semiHidden/>
    <w:unhideWhenUsed/>
    <w:rsid w:val="00512D13"/>
    <w:rPr>
      <w:rFonts w:ascii="Segoe UI" w:hAnsi="Segoe UI" w:cs="Segoe UI"/>
      <w:sz w:val="18"/>
      <w:szCs w:val="18"/>
    </w:rPr>
  </w:style>
  <w:style w:type="character" w:customStyle="1" w:styleId="a9">
    <w:name w:val="Текст выноски Знак"/>
    <w:basedOn w:val="a0"/>
    <w:link w:val="a8"/>
    <w:uiPriority w:val="99"/>
    <w:semiHidden/>
    <w:rsid w:val="00512D13"/>
    <w:rPr>
      <w:rFonts w:ascii="Segoe UI" w:hAnsi="Segoe UI" w:cs="Segoe UI"/>
      <w:color w:val="000000"/>
      <w:sz w:val="18"/>
      <w:szCs w:val="18"/>
    </w:rPr>
  </w:style>
  <w:style w:type="paragraph" w:customStyle="1" w:styleId="aa">
    <w:name w:val="Осн.текст"/>
    <w:basedOn w:val="a"/>
    <w:link w:val="ab"/>
    <w:qFormat/>
    <w:rsid w:val="00831BD1"/>
    <w:pPr>
      <w:ind w:firstLine="708"/>
      <w:jc w:val="both"/>
    </w:pPr>
    <w:rPr>
      <w:rFonts w:ascii="Times New Roman" w:hAnsi="Times New Roman" w:cs="Times New Roman"/>
      <w:sz w:val="28"/>
      <w:szCs w:val="28"/>
    </w:rPr>
  </w:style>
  <w:style w:type="character" w:customStyle="1" w:styleId="ab">
    <w:name w:val="Осн.текст Знак"/>
    <w:basedOn w:val="a0"/>
    <w:link w:val="aa"/>
    <w:rsid w:val="00831BD1"/>
    <w:rPr>
      <w:rFonts w:ascii="Times New Roman" w:hAnsi="Times New Roman" w:cs="Times New Roman"/>
      <w:color w:val="000000"/>
      <w:sz w:val="28"/>
      <w:szCs w:val="28"/>
    </w:rPr>
  </w:style>
  <w:style w:type="paragraph" w:customStyle="1" w:styleId="ac">
    <w:name w:val="Нум.рядки"/>
    <w:basedOn w:val="a6"/>
    <w:link w:val="ad"/>
    <w:qFormat/>
    <w:rsid w:val="0007524E"/>
    <w:pPr>
      <w:ind w:left="0" w:firstLine="709"/>
      <w:jc w:val="both"/>
    </w:pPr>
    <w:rPr>
      <w:rFonts w:ascii="Times New Roman" w:hAnsi="Times New Roman" w:cs="Times New Roman"/>
      <w:sz w:val="28"/>
      <w:szCs w:val="28"/>
    </w:rPr>
  </w:style>
  <w:style w:type="character" w:styleId="ae">
    <w:name w:val="annotation reference"/>
    <w:basedOn w:val="a0"/>
    <w:uiPriority w:val="99"/>
    <w:semiHidden/>
    <w:unhideWhenUsed/>
    <w:rsid w:val="007E62D0"/>
    <w:rPr>
      <w:sz w:val="16"/>
      <w:szCs w:val="16"/>
    </w:rPr>
  </w:style>
  <w:style w:type="character" w:customStyle="1" w:styleId="a7">
    <w:name w:val="Абзац списка Знак"/>
    <w:basedOn w:val="a0"/>
    <w:link w:val="a6"/>
    <w:uiPriority w:val="34"/>
    <w:rsid w:val="0007524E"/>
    <w:rPr>
      <w:color w:val="000000"/>
    </w:rPr>
  </w:style>
  <w:style w:type="character" w:customStyle="1" w:styleId="ad">
    <w:name w:val="Нум.рядки Знак"/>
    <w:basedOn w:val="a7"/>
    <w:link w:val="ac"/>
    <w:rsid w:val="0007524E"/>
    <w:rPr>
      <w:rFonts w:ascii="Times New Roman" w:hAnsi="Times New Roman" w:cs="Times New Roman"/>
      <w:color w:val="000000"/>
      <w:sz w:val="28"/>
      <w:szCs w:val="28"/>
    </w:rPr>
  </w:style>
  <w:style w:type="paragraph" w:styleId="af">
    <w:name w:val="annotation text"/>
    <w:basedOn w:val="a"/>
    <w:link w:val="af0"/>
    <w:uiPriority w:val="99"/>
    <w:semiHidden/>
    <w:unhideWhenUsed/>
    <w:rsid w:val="007E62D0"/>
    <w:rPr>
      <w:sz w:val="20"/>
      <w:szCs w:val="20"/>
    </w:rPr>
  </w:style>
  <w:style w:type="character" w:customStyle="1" w:styleId="af0">
    <w:name w:val="Текст примечания Знак"/>
    <w:basedOn w:val="a0"/>
    <w:link w:val="af"/>
    <w:uiPriority w:val="99"/>
    <w:semiHidden/>
    <w:rsid w:val="007E62D0"/>
    <w:rPr>
      <w:color w:val="000000"/>
      <w:sz w:val="20"/>
      <w:szCs w:val="20"/>
    </w:rPr>
  </w:style>
  <w:style w:type="paragraph" w:styleId="af1">
    <w:name w:val="annotation subject"/>
    <w:basedOn w:val="af"/>
    <w:next w:val="af"/>
    <w:link w:val="af2"/>
    <w:uiPriority w:val="99"/>
    <w:semiHidden/>
    <w:unhideWhenUsed/>
    <w:rsid w:val="007E62D0"/>
    <w:rPr>
      <w:b/>
      <w:bCs/>
    </w:rPr>
  </w:style>
  <w:style w:type="character" w:customStyle="1" w:styleId="af2">
    <w:name w:val="Тема примечания Знак"/>
    <w:basedOn w:val="af0"/>
    <w:link w:val="af1"/>
    <w:uiPriority w:val="99"/>
    <w:semiHidden/>
    <w:rsid w:val="007E62D0"/>
    <w:rPr>
      <w:b/>
      <w:bCs/>
      <w:color w:val="000000"/>
      <w:sz w:val="20"/>
      <w:szCs w:val="20"/>
    </w:rPr>
  </w:style>
  <w:style w:type="paragraph" w:customStyle="1" w:styleId="af3">
    <w:name w:val="Опис"/>
    <w:basedOn w:val="a"/>
    <w:link w:val="af4"/>
    <w:qFormat/>
    <w:rsid w:val="001405F1"/>
    <w:pPr>
      <w:ind w:right="3404"/>
    </w:pPr>
    <w:rPr>
      <w:rFonts w:ascii="Times New Roman" w:hAnsi="Times New Roman" w:cs="Times New Roman"/>
      <w:b/>
      <w:sz w:val="28"/>
      <w:szCs w:val="28"/>
    </w:rPr>
  </w:style>
  <w:style w:type="paragraph" w:customStyle="1" w:styleId="af5">
    <w:name w:val="Україна/Рішення/Вирішила"/>
    <w:basedOn w:val="a"/>
    <w:link w:val="af6"/>
    <w:qFormat/>
    <w:rsid w:val="00763752"/>
    <w:pPr>
      <w:jc w:val="center"/>
    </w:pPr>
    <w:rPr>
      <w:rFonts w:ascii="Times New Roman" w:hAnsi="Times New Roman" w:cs="Times New Roman"/>
      <w:b/>
      <w:spacing w:val="20"/>
      <w:sz w:val="28"/>
      <w:szCs w:val="28"/>
    </w:rPr>
  </w:style>
  <w:style w:type="character" w:customStyle="1" w:styleId="af4">
    <w:name w:val="Опис Знак"/>
    <w:basedOn w:val="a0"/>
    <w:link w:val="af3"/>
    <w:rsid w:val="001405F1"/>
    <w:rPr>
      <w:rFonts w:ascii="Times New Roman" w:hAnsi="Times New Roman" w:cs="Times New Roman"/>
      <w:b/>
      <w:color w:val="000000"/>
      <w:sz w:val="28"/>
      <w:szCs w:val="28"/>
    </w:rPr>
  </w:style>
  <w:style w:type="paragraph" w:customStyle="1" w:styleId="af7">
    <w:name w:val="Скликання/сесія"/>
    <w:basedOn w:val="a"/>
    <w:link w:val="af8"/>
    <w:rsid w:val="00763752"/>
    <w:pPr>
      <w:jc w:val="center"/>
    </w:pPr>
    <w:rPr>
      <w:rFonts w:ascii="Times New Roman" w:hAnsi="Times New Roman" w:cs="Times New Roman"/>
      <w:sz w:val="28"/>
      <w:szCs w:val="28"/>
    </w:rPr>
  </w:style>
  <w:style w:type="character" w:customStyle="1" w:styleId="af6">
    <w:name w:val="Україна/Рішення/Вирішила Знак"/>
    <w:basedOn w:val="a0"/>
    <w:link w:val="af5"/>
    <w:rsid w:val="00763752"/>
    <w:rPr>
      <w:rFonts w:ascii="Times New Roman" w:hAnsi="Times New Roman" w:cs="Times New Roman"/>
      <w:b/>
      <w:color w:val="000000"/>
      <w:spacing w:val="20"/>
      <w:sz w:val="28"/>
      <w:szCs w:val="28"/>
    </w:rPr>
  </w:style>
  <w:style w:type="character" w:customStyle="1" w:styleId="af8">
    <w:name w:val="Скликання/сесія Знак"/>
    <w:basedOn w:val="a0"/>
    <w:link w:val="af7"/>
    <w:rsid w:val="00763752"/>
    <w:rPr>
      <w:rFonts w:ascii="Times New Roman" w:hAnsi="Times New Roman" w:cs="Times New Roman"/>
      <w:color w:val="000000"/>
      <w:sz w:val="28"/>
      <w:szCs w:val="28"/>
    </w:rPr>
  </w:style>
  <w:style w:type="paragraph" w:customStyle="1" w:styleId="af9">
    <w:name w:val="Доповідає"/>
    <w:basedOn w:val="ac"/>
    <w:link w:val="afa"/>
    <w:qFormat/>
    <w:rsid w:val="00AB52E9"/>
    <w:pPr>
      <w:ind w:firstLine="0"/>
    </w:pPr>
  </w:style>
  <w:style w:type="character" w:customStyle="1" w:styleId="afa">
    <w:name w:val="Доповідає Знак"/>
    <w:basedOn w:val="ad"/>
    <w:link w:val="af9"/>
    <w:rsid w:val="00AB52E9"/>
    <w:rPr>
      <w:rFonts w:ascii="Times New Roman" w:hAnsi="Times New Roman" w:cs="Times New Roman"/>
      <w:color w:val="000000"/>
      <w:sz w:val="28"/>
      <w:szCs w:val="28"/>
    </w:rPr>
  </w:style>
  <w:style w:type="paragraph" w:customStyle="1" w:styleId="afb">
    <w:name w:val="Додаток"/>
    <w:basedOn w:val="a"/>
    <w:link w:val="afc"/>
    <w:qFormat/>
    <w:rsid w:val="005B60BF"/>
    <w:pPr>
      <w:ind w:left="6096"/>
      <w:jc w:val="both"/>
    </w:pPr>
    <w:rPr>
      <w:rFonts w:ascii="Times New Roman" w:hAnsi="Times New Roman" w:cs="Times New Roman"/>
      <w:sz w:val="28"/>
      <w:szCs w:val="28"/>
      <w:lang w:val="ru-RU"/>
    </w:rPr>
  </w:style>
  <w:style w:type="paragraph" w:customStyle="1" w:styleId="14">
    <w:name w:val="14заголовок"/>
    <w:basedOn w:val="a"/>
    <w:link w:val="140"/>
    <w:qFormat/>
    <w:rsid w:val="005B60BF"/>
    <w:pPr>
      <w:jc w:val="center"/>
    </w:pPr>
    <w:rPr>
      <w:rFonts w:ascii="Times New Roman" w:hAnsi="Times New Roman" w:cs="Times New Roman"/>
      <w:b/>
      <w:bCs/>
      <w:sz w:val="28"/>
      <w:szCs w:val="28"/>
    </w:rPr>
  </w:style>
  <w:style w:type="character" w:customStyle="1" w:styleId="afc">
    <w:name w:val="Додаток Знак"/>
    <w:basedOn w:val="a0"/>
    <w:link w:val="afb"/>
    <w:rsid w:val="005B60BF"/>
    <w:rPr>
      <w:rFonts w:ascii="Times New Roman" w:hAnsi="Times New Roman" w:cs="Times New Roman"/>
      <w:color w:val="000000"/>
      <w:sz w:val="28"/>
      <w:szCs w:val="28"/>
      <w:lang w:val="ru-RU"/>
    </w:rPr>
  </w:style>
  <w:style w:type="table" w:styleId="afd">
    <w:name w:val="Table Grid"/>
    <w:basedOn w:val="a1"/>
    <w:uiPriority w:val="39"/>
    <w:rsid w:val="005B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14заголовок Знак"/>
    <w:basedOn w:val="a0"/>
    <w:link w:val="14"/>
    <w:rsid w:val="005B60BF"/>
    <w:rPr>
      <w:rFonts w:ascii="Times New Roman" w:hAnsi="Times New Roman" w:cs="Times New Roman"/>
      <w:b/>
      <w:bCs/>
      <w:color w:val="000000"/>
      <w:sz w:val="28"/>
      <w:szCs w:val="28"/>
    </w:rPr>
  </w:style>
  <w:style w:type="paragraph" w:customStyle="1" w:styleId="afe">
    <w:name w:val="Розріджений.Прот./пор.денний"/>
    <w:basedOn w:val="af5"/>
    <w:link w:val="aff"/>
    <w:qFormat/>
    <w:rsid w:val="00581D78"/>
    <w:rPr>
      <w:spacing w:val="60"/>
      <w:sz w:val="32"/>
    </w:rPr>
  </w:style>
  <w:style w:type="character" w:customStyle="1" w:styleId="aff">
    <w:name w:val="Розріджений.Прот./пор.денний Знак"/>
    <w:basedOn w:val="af6"/>
    <w:link w:val="afe"/>
    <w:rsid w:val="00581D78"/>
    <w:rPr>
      <w:rFonts w:ascii="Times New Roman" w:hAnsi="Times New Roman" w:cs="Times New Roman"/>
      <w:b/>
      <w:color w:val="000000"/>
      <w:spacing w:val="6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0BA1-1392-43AF-9A13-C67E2D96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10317</Words>
  <Characters>5881</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2021-06-07T07:32:00Z</cp:lastPrinted>
  <dcterms:created xsi:type="dcterms:W3CDTF">2021-07-14T11:50:00Z</dcterms:created>
  <dcterms:modified xsi:type="dcterms:W3CDTF">2021-07-14T11:50:00Z</dcterms:modified>
</cp:coreProperties>
</file>